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F486" w14:textId="77777777" w:rsidR="005475BD" w:rsidRPr="005475BD" w:rsidRDefault="005475BD" w:rsidP="005475BD">
      <w:pPr>
        <w:jc w:val="both"/>
        <w:rPr>
          <w:b/>
          <w:bCs/>
        </w:rPr>
      </w:pPr>
      <w:r w:rsidRPr="005475BD">
        <w:rPr>
          <w:rStyle w:val="Cmsor1Char"/>
        </w:rPr>
        <w:t>Bírósági ügyek megértése, elemzése és elemzése</w:t>
      </w:r>
      <w:r w:rsidRPr="005475BD">
        <w:t xml:space="preserve"> (Hollandia)</w:t>
      </w:r>
    </w:p>
    <w:p w14:paraId="75A76FE6" w14:textId="77777777" w:rsidR="005475BD" w:rsidRPr="005475BD" w:rsidRDefault="005475BD" w:rsidP="005475BD">
      <w:pPr>
        <w:jc w:val="both"/>
      </w:pPr>
      <w:r w:rsidRPr="005475BD">
        <w:rPr>
          <w:i/>
          <w:iCs/>
        </w:rPr>
        <w:t xml:space="preserve">Tom </w:t>
      </w:r>
      <w:proofErr w:type="spellStart"/>
      <w:r w:rsidRPr="005475BD">
        <w:rPr>
          <w:i/>
          <w:iCs/>
        </w:rPr>
        <w:t>Schurink</w:t>
      </w:r>
      <w:proofErr w:type="spellEnd"/>
      <w:r w:rsidRPr="005475BD">
        <w:rPr>
          <w:i/>
          <w:iCs/>
        </w:rPr>
        <w:t xml:space="preserve"> (</w:t>
      </w:r>
      <w:proofErr w:type="spellStart"/>
      <w:r w:rsidRPr="005475BD">
        <w:rPr>
          <w:i/>
          <w:iCs/>
        </w:rPr>
        <w:t>facilitátor</w:t>
      </w:r>
      <w:proofErr w:type="spellEnd"/>
      <w:r w:rsidRPr="005475BD">
        <w:rPr>
          <w:i/>
          <w:iCs/>
        </w:rPr>
        <w:t xml:space="preserve">), Nathan Mulder, Jan </w:t>
      </w:r>
      <w:proofErr w:type="spellStart"/>
      <w:r w:rsidRPr="005475BD">
        <w:rPr>
          <w:i/>
          <w:iCs/>
        </w:rPr>
        <w:t>Pieter</w:t>
      </w:r>
      <w:proofErr w:type="spellEnd"/>
      <w:r w:rsidRPr="005475BD">
        <w:rPr>
          <w:i/>
          <w:iCs/>
        </w:rPr>
        <w:t xml:space="preserve"> </w:t>
      </w:r>
      <w:proofErr w:type="spellStart"/>
      <w:r w:rsidRPr="005475BD">
        <w:rPr>
          <w:i/>
          <w:iCs/>
        </w:rPr>
        <w:t>Tuinman</w:t>
      </w:r>
      <w:proofErr w:type="spellEnd"/>
      <w:r w:rsidRPr="005475BD">
        <w:rPr>
          <w:i/>
          <w:iCs/>
        </w:rPr>
        <w:t xml:space="preserve">, Simon </w:t>
      </w:r>
      <w:proofErr w:type="spellStart"/>
      <w:r w:rsidRPr="005475BD">
        <w:rPr>
          <w:i/>
          <w:iCs/>
        </w:rPr>
        <w:t>Voorberg</w:t>
      </w:r>
      <w:proofErr w:type="spellEnd"/>
      <w:r w:rsidRPr="005475BD">
        <w:rPr>
          <w:i/>
          <w:iCs/>
        </w:rPr>
        <w:t xml:space="preserve">, </w:t>
      </w:r>
      <w:proofErr w:type="spellStart"/>
      <w:r w:rsidRPr="005475BD">
        <w:rPr>
          <w:i/>
          <w:iCs/>
        </w:rPr>
        <w:t>Jannick</w:t>
      </w:r>
      <w:proofErr w:type="spellEnd"/>
      <w:r w:rsidRPr="005475BD">
        <w:rPr>
          <w:i/>
          <w:iCs/>
        </w:rPr>
        <w:t xml:space="preserve"> </w:t>
      </w:r>
      <w:proofErr w:type="spellStart"/>
      <w:r w:rsidRPr="005475BD">
        <w:rPr>
          <w:i/>
          <w:iCs/>
        </w:rPr>
        <w:t>Jansen</w:t>
      </w:r>
      <w:proofErr w:type="spellEnd"/>
      <w:r w:rsidRPr="005475BD">
        <w:rPr>
          <w:i/>
          <w:iCs/>
        </w:rPr>
        <w:t xml:space="preserve">, </w:t>
      </w:r>
      <w:proofErr w:type="spellStart"/>
      <w:r w:rsidRPr="005475BD">
        <w:rPr>
          <w:i/>
          <w:iCs/>
        </w:rPr>
        <w:t>Henk</w:t>
      </w:r>
      <w:proofErr w:type="spellEnd"/>
      <w:r w:rsidRPr="005475BD">
        <w:rPr>
          <w:i/>
          <w:iCs/>
        </w:rPr>
        <w:t xml:space="preserve">-Jan </w:t>
      </w:r>
      <w:proofErr w:type="spellStart"/>
      <w:r w:rsidRPr="005475BD">
        <w:rPr>
          <w:i/>
          <w:iCs/>
        </w:rPr>
        <w:t>Wessels</w:t>
      </w:r>
      <w:proofErr w:type="spellEnd"/>
      <w:r w:rsidRPr="005475BD">
        <w:rPr>
          <w:i/>
          <w:iCs/>
        </w:rPr>
        <w:t>.</w:t>
      </w:r>
    </w:p>
    <w:p w14:paraId="54BAC5E4" w14:textId="77777777" w:rsidR="005475BD" w:rsidRPr="005475BD" w:rsidRDefault="005475BD" w:rsidP="005475BD">
      <w:pPr>
        <w:jc w:val="both"/>
      </w:pPr>
      <w:r w:rsidRPr="005475BD">
        <w:rPr>
          <w:b/>
          <w:bCs/>
        </w:rPr>
        <w:t>Bevezetés</w:t>
      </w:r>
    </w:p>
    <w:p w14:paraId="1C469AB1" w14:textId="77777777" w:rsidR="005475BD" w:rsidRPr="005475BD" w:rsidRDefault="005475BD" w:rsidP="005475BD">
      <w:pPr>
        <w:jc w:val="both"/>
      </w:pPr>
      <w:r w:rsidRPr="005475BD">
        <w:t>Az LS fő célja az volt, hogy az oktató "fogást" vagy kontrollt szerezzen az óra vezetése felett. A közös tapasztalatainkról folytatott beszélgetésből kitűnt, hogy a tanulók nem tesznek semmit az oktatás után. A diákok olyan dolgokkal reagáltak, mint "Nem értem" vagy "Mit kellene tennem?"</w:t>
      </w:r>
      <w:proofErr w:type="gramStart"/>
      <w:r w:rsidRPr="005475BD">
        <w:t>,</w:t>
      </w:r>
      <w:proofErr w:type="gramEnd"/>
      <w:r w:rsidRPr="005475BD">
        <w:t xml:space="preserve"> vagy olyanféle kérdésekkel, mint hogy "Hogyan hasznos ez?". Elgondolkodtunk azon, hogyan lehet olyan bevezető órát tervezni, amely motiválja a diákokat, hogy azonnal munkához lássanak. Hogyan motiválhatja egy ösztönző instrukció a diákokat arra, hogy már az óra elején aktívan foglalkozzanak a feladatokkal?</w:t>
      </w:r>
    </w:p>
    <w:p w14:paraId="5BA92A20" w14:textId="77777777" w:rsidR="005475BD" w:rsidRPr="005475BD" w:rsidRDefault="005475BD" w:rsidP="005475BD">
      <w:pPr>
        <w:jc w:val="both"/>
      </w:pPr>
      <w:r w:rsidRPr="005475BD">
        <w:t>Az óratervezést megelőzően az osztálytermi differenciálás elméleteiről, a különböző tanulási stílusokról és stratégiákról tájékozódtunk.</w:t>
      </w:r>
    </w:p>
    <w:p w14:paraId="03C205D0" w14:textId="77777777" w:rsidR="005475BD" w:rsidRPr="005475BD" w:rsidRDefault="005475BD" w:rsidP="005475BD">
      <w:pPr>
        <w:jc w:val="both"/>
      </w:pPr>
      <w:r w:rsidRPr="005475BD">
        <w:rPr>
          <w:b/>
          <w:bCs/>
        </w:rPr>
        <w:t>Kontextus</w:t>
      </w:r>
    </w:p>
    <w:p w14:paraId="4565BD86" w14:textId="77777777" w:rsidR="005475BD" w:rsidRPr="005475BD" w:rsidRDefault="005475BD" w:rsidP="005475BD">
      <w:pPr>
        <w:jc w:val="both"/>
      </w:pPr>
      <w:r w:rsidRPr="005475BD">
        <w:t xml:space="preserve">A LS-ban vegyesen vettek részt pénzügyi adminisztrációs és más hasonló területek hallgatói. A bevont tanárok: hat kolléga volt ugyanabból a közgazdasági és kereskedelmi munkaközösségből, valamint egy </w:t>
      </w:r>
      <w:proofErr w:type="spellStart"/>
      <w:r w:rsidRPr="005475BD">
        <w:t>facilitátor</w:t>
      </w:r>
      <w:proofErr w:type="spellEnd"/>
      <w:r w:rsidRPr="005475BD">
        <w:t xml:space="preserve">, aki ugyanannak az oktatási intézménynek a tanára volt. Egy oktatási </w:t>
      </w:r>
      <w:proofErr w:type="gramStart"/>
      <w:r w:rsidRPr="005475BD">
        <w:t>szakértővel</w:t>
      </w:r>
      <w:proofErr w:type="gramEnd"/>
      <w:r w:rsidRPr="005475BD">
        <w:t xml:space="preserve"> mint külső szakértővel konzultáltak.</w:t>
      </w:r>
    </w:p>
    <w:p w14:paraId="6B24AA06" w14:textId="77777777" w:rsidR="005475BD" w:rsidRPr="005475BD" w:rsidRDefault="005475BD" w:rsidP="005475BD">
      <w:pPr>
        <w:jc w:val="both"/>
      </w:pPr>
      <w:r w:rsidRPr="005475BD">
        <w:t>A képzést hét ülésen terveztük meg. Volt online együttműködés és néhány rövid találkozó a gyakorlati, logisztikai kérdések megvitatására. A KO a kutatóórán is jelen volt, és visszajelzést adott.</w:t>
      </w:r>
    </w:p>
    <w:p w14:paraId="789B9B0B" w14:textId="77777777" w:rsidR="005475BD" w:rsidRPr="005475BD" w:rsidRDefault="005475BD" w:rsidP="005475BD">
      <w:pPr>
        <w:jc w:val="both"/>
      </w:pPr>
      <w:r w:rsidRPr="005475BD">
        <w:rPr>
          <w:b/>
          <w:bCs/>
        </w:rPr>
        <w:t>Fókusz és folyamat</w:t>
      </w:r>
    </w:p>
    <w:p w14:paraId="0497E05F" w14:textId="77777777" w:rsidR="005475BD" w:rsidRPr="005475BD" w:rsidRDefault="005475BD" w:rsidP="005475BD">
      <w:pPr>
        <w:jc w:val="both"/>
      </w:pPr>
      <w:r w:rsidRPr="005475BD">
        <w:t xml:space="preserve">Betekintést szerettünk volna nyerni a tanításnak abba a részébe, amely a tanár szemében befolyásolja a tanulási folyamat kezdetét. Ehhez az órához elkészítettük a tanulók elvárt tanulási magatartásának leírását. Három kategóriába soroltuk őket: </w:t>
      </w:r>
      <w:proofErr w:type="spellStart"/>
      <w:r w:rsidRPr="005475BD">
        <w:t>alulteljesítő</w:t>
      </w:r>
      <w:proofErr w:type="spellEnd"/>
      <w:r w:rsidRPr="005475BD">
        <w:t>, átlagosan teljesítő, átlagon felül teljesítő. A megfigyelések során ezekre a csoportokra összpontosítottunk, és utána több diákkal interjút készítettünk.</w:t>
      </w:r>
    </w:p>
    <w:p w14:paraId="51875B3A" w14:textId="77777777" w:rsidR="005475BD" w:rsidRPr="005475BD" w:rsidRDefault="005475BD" w:rsidP="005475BD">
      <w:pPr>
        <w:jc w:val="both"/>
      </w:pPr>
      <w:r w:rsidRPr="005475BD">
        <w:t>Az óravázlatból:</w:t>
      </w:r>
    </w:p>
    <w:p w14:paraId="50C39B2F" w14:textId="77777777" w:rsidR="005475BD" w:rsidRPr="005475BD" w:rsidRDefault="005475BD" w:rsidP="005475BD">
      <w:pPr>
        <w:jc w:val="both"/>
      </w:pPr>
      <w:r w:rsidRPr="005475BD">
        <w:t>Az általunk végzett kutatási óra a szakképzésben a "Karrier és állampolgárság" témakörébe tartozik. A megfelelő alapfeladat a következő: A karrier és állampolgárság, politikai és jogi dimenzió fejlesztése.</w:t>
      </w:r>
    </w:p>
    <w:p w14:paraId="7B252F1D" w14:textId="77777777" w:rsidR="005475BD" w:rsidRPr="005475BD" w:rsidRDefault="005475BD" w:rsidP="005475BD">
      <w:pPr>
        <w:jc w:val="both"/>
      </w:pPr>
      <w:r w:rsidRPr="005475BD">
        <w:t>Ezen az órán a tanulók egy hollandiai bíró nagy visszhangot kiváltó bírói döntését tekintik át. A tanulók (röviden) elmélyedtek az ügyben, megnézték az ítéletet, és indoklással megalapozott véleményt nyilvánítottak arról, hogy mit gondolnak az ítéletről. Ezután rövid instrukciót kaptak a tanártól 2 eset alapján. Kisebb csoportokban irányított kérdésekkel tanulmányozták ezeket az eseteket, véleményt alkottak az esetről és feljegyezték a várható ítéletet. </w:t>
      </w:r>
    </w:p>
    <w:p w14:paraId="5C8D71F5" w14:textId="77777777" w:rsidR="005475BD" w:rsidRPr="005475BD" w:rsidRDefault="005475BD" w:rsidP="005475BD">
      <w:pPr>
        <w:jc w:val="both"/>
      </w:pPr>
      <w:r w:rsidRPr="005475BD">
        <w:t>A két ügy Hollandiában vitatott bírói döntésekkel volt kapcsolatos. Az első esetben egy politikus meggyilkolásáról volt szó. A második eset egy (holland) turistacsoportot érintett, akik mallorcai nyaralásuk során bántalmaztak és megöltek egy holland férfit.</w:t>
      </w:r>
    </w:p>
    <w:p w14:paraId="395998C0" w14:textId="77777777" w:rsidR="005475BD" w:rsidRPr="005475BD" w:rsidRDefault="005475BD" w:rsidP="005475BD">
      <w:pPr>
        <w:jc w:val="both"/>
      </w:pPr>
      <w:r w:rsidRPr="005475BD">
        <w:rPr>
          <w:b/>
          <w:bCs/>
        </w:rPr>
        <w:t>Eredmények</w:t>
      </w:r>
    </w:p>
    <w:p w14:paraId="3D45C1EF" w14:textId="77777777" w:rsidR="005475BD" w:rsidRPr="005475BD" w:rsidRDefault="005475BD" w:rsidP="005475BD">
      <w:pPr>
        <w:jc w:val="both"/>
      </w:pPr>
      <w:r w:rsidRPr="005475BD">
        <w:t xml:space="preserve">A diákok jól reagáltak az esetekre. A csoportmunkában gyakran minden előzetes mérlegelés nélkül "belevetették magukat a laptopjukba". Azok a diákok, akik nem kaptak választ a kérdéseikre, néha </w:t>
      </w:r>
      <w:r w:rsidRPr="005475BD">
        <w:lastRenderedPageBreak/>
        <w:t>frusztráltak voltak. Tudni akarták, hogy "jól csinálják-e". Fontos a visszajelzés minden egyes teljesítménynél. Azt tapasztaltuk, hogy általában hajlamosak addig koncentrálni, amíg társaik is koncentrálnak, és a csoportdinamika nagy hatással volt a munkájukra.</w:t>
      </w:r>
    </w:p>
    <w:p w14:paraId="382DD2E7" w14:textId="77777777" w:rsidR="005475BD" w:rsidRPr="005475BD" w:rsidRDefault="005475BD" w:rsidP="005475BD">
      <w:pPr>
        <w:jc w:val="both"/>
      </w:pPr>
      <w:r w:rsidRPr="005475BD">
        <w:t xml:space="preserve">Mind a várható tanuló reakciókról való töprengést az óra előtt, mind annak megfigyelését az óra alatt, mind pedig az azt követő interjúkat nagyon értékesnek </w:t>
      </w:r>
      <w:proofErr w:type="spellStart"/>
      <w:r w:rsidRPr="005475BD">
        <w:t>találltuk</w:t>
      </w:r>
      <w:proofErr w:type="spellEnd"/>
      <w:r w:rsidRPr="005475BD">
        <w:t>. Új ismeretekre tettünk szert, és felfedeztük, hogy a tanulók milyen különböző módon élik meg ugyanazt az órát (figyelem a személyre szabásra/differenciálásra).</w:t>
      </w:r>
    </w:p>
    <w:p w14:paraId="5100C308" w14:textId="77777777" w:rsidR="005475BD" w:rsidRPr="005475BD" w:rsidRDefault="005475BD" w:rsidP="005475BD">
      <w:pPr>
        <w:jc w:val="both"/>
      </w:pPr>
      <w:r w:rsidRPr="005475BD">
        <w:t xml:space="preserve">A </w:t>
      </w:r>
      <w:proofErr w:type="spellStart"/>
      <w:r w:rsidRPr="005475BD">
        <w:t>Lesson</w:t>
      </w:r>
      <w:proofErr w:type="spellEnd"/>
      <w:r w:rsidRPr="005475BD">
        <w:t xml:space="preserve"> </w:t>
      </w:r>
      <w:proofErr w:type="spellStart"/>
      <w:r w:rsidRPr="005475BD">
        <w:t>Study</w:t>
      </w:r>
      <w:proofErr w:type="spellEnd"/>
      <w:r w:rsidRPr="005475BD">
        <w:t xml:space="preserve"> végzésének fő megállapításai a kollégákkal didaktikai témákról folytatott beszélgetések értékét mutatták. A kolléga órájának megfigyelés is nagyon tanulságos volt. A tanulók megfigyelése és a velük készített interjúk új szakmai felismerésekhez vezettek. Együtt többet látunk és többet tudunk. Az LS-folyamat minden lépését értékesnek találtuk.  </w:t>
      </w:r>
    </w:p>
    <w:p w14:paraId="2546DEF4" w14:textId="77777777" w:rsidR="005475BD" w:rsidRPr="005475BD" w:rsidRDefault="005475BD" w:rsidP="005475BD">
      <w:pPr>
        <w:jc w:val="both"/>
      </w:pPr>
      <w:r w:rsidRPr="005475BD">
        <w:rPr>
          <w:b/>
          <w:bCs/>
        </w:rPr>
        <w:t>Közös és egyéni reflexió</w:t>
      </w:r>
    </w:p>
    <w:p w14:paraId="2AE3F056" w14:textId="77777777" w:rsidR="005475BD" w:rsidRPr="005475BD" w:rsidRDefault="005475BD" w:rsidP="005475BD">
      <w:pPr>
        <w:jc w:val="both"/>
      </w:pPr>
      <w:r w:rsidRPr="005475BD">
        <w:t>Idézetek a LS-ban részt vevő tanárok személyes reflexióiból.</w:t>
      </w:r>
    </w:p>
    <w:p w14:paraId="0587E7D7" w14:textId="77777777" w:rsidR="005475BD" w:rsidRPr="005475BD" w:rsidRDefault="005475BD" w:rsidP="005475BD">
      <w:pPr>
        <w:numPr>
          <w:ilvl w:val="0"/>
          <w:numId w:val="90"/>
        </w:numPr>
        <w:jc w:val="both"/>
      </w:pPr>
      <w:r w:rsidRPr="005475BD">
        <w:t>tanár</w:t>
      </w:r>
    </w:p>
    <w:p w14:paraId="49D5D95A" w14:textId="77777777" w:rsidR="005475BD" w:rsidRPr="005475BD" w:rsidRDefault="005475BD" w:rsidP="005475BD">
      <w:pPr>
        <w:jc w:val="both"/>
      </w:pPr>
      <w:r w:rsidRPr="005475BD">
        <w:t xml:space="preserve">Eleinte kicsit hezitáltam, mert nem láttam azonnal az LS szakmai hozzáadott értékét. Szerencsére meg kellett változtatnom a véleményemet. Bár néha nehéz volt időpontot egyeztetni a csoporttal, amikor összejöttünk, szórakoztató és tanulságos volt átgondolni a tartandó óra célját és tartalmát. Tanulságos volt látni, hogy más kollégák elfoglaltak, amikor az órát tartották, és az is, hogy a csoport hogyan reagált rá. Meglepett, hogy azok a csoportok, akiknek az órát tartották, még egy kb. 15 perces bevezetőt is </w:t>
      </w:r>
      <w:proofErr w:type="gramStart"/>
      <w:r w:rsidRPr="005475BD">
        <w:t>találtak....</w:t>
      </w:r>
      <w:proofErr w:type="gramEnd"/>
      <w:r w:rsidRPr="005475BD">
        <w:t>. Érdekes volt látni azt is, hogy a csoportok hogyan foglalkoztak a feldolgozási feladattal, és hogy a visszajelzések hogyan zajlottak a csoporton belül. Amit az adott órákból leszűrtem, az az, amit mi tanárok gyakran természetesnek veszünk, hogy tanárként mindig ellenőrizni kell, hogy a diák megértette-e az utasítást, a nehéz kifejezéseket fel kell írni a táblára és/vagy vissza kell térni rájuk. A másik, amit levettem belőle, hogy tartalmasabbnak és strukturáltabbnak kell lennie annak, ahogy mi kollégák látogatjuk egymás óráit. Most az órákat gyakran egyedül tartják, és szinte soha nincs visszajelzés a tanított órákról. Miközben mi, tanárok úgy gondolhatjuk, hogy rendkívül jól csináljuk, egy kolléga, aki az én óráimat nézi, egészen más dolgokat láthat a munkámban és bizonyára a tanított csoportban is. Ezeket a tanulságokat feltétlenül tovább szeretném vinni valahogy a jövőben is.  </w:t>
      </w:r>
    </w:p>
    <w:p w14:paraId="2C003F04" w14:textId="77777777" w:rsidR="005475BD" w:rsidRPr="005475BD" w:rsidRDefault="005475BD" w:rsidP="005475BD">
      <w:pPr>
        <w:numPr>
          <w:ilvl w:val="0"/>
          <w:numId w:val="91"/>
        </w:numPr>
        <w:jc w:val="both"/>
      </w:pPr>
      <w:r w:rsidRPr="005475BD">
        <w:t>tanár</w:t>
      </w:r>
    </w:p>
    <w:p w14:paraId="207E56D2" w14:textId="77777777" w:rsidR="005475BD" w:rsidRPr="005475BD" w:rsidRDefault="005475BD" w:rsidP="005475BD">
      <w:pPr>
        <w:jc w:val="both"/>
      </w:pPr>
      <w:r w:rsidRPr="005475BD">
        <w:t>Kezdetben kétségeim voltak a részvétellel kapcsolatban, mert nem volt világos, hogy pontosan mit várnak el tőlem, és mit fogok kapni A LS-</w:t>
      </w:r>
      <w:proofErr w:type="spellStart"/>
      <w:r w:rsidRPr="005475BD">
        <w:t>tól</w:t>
      </w:r>
      <w:proofErr w:type="spellEnd"/>
      <w:r w:rsidRPr="005475BD">
        <w:t xml:space="preserve">. Mégis örültem, hogy igent mondtam, mert tanulságosnak találtam, hogy a kollégáimmal együtt készíthettem elő egy órát. Egy óra előkészítése általában olyasmi, amit az ember önállóan csinál, de ezt több emberrel együtt végezni hallatlanul tanulságos. A kollégák más-más dolgokra figyelnek, mint te. Nehéz szakmai helyzetekbe kerülsz. Ráadásul a diákokkal készített interjúk alapján közösen értékeltük is a korábbi munkánkat. A legfontosabb, amit ebből magammal viszek, hogy tanárként talán túl gyakran gondolkodom: "a diák ezt meg tudja csinálni" vagy "a diák ezt meg fogja érteni". De vannak olyan diákok, akiknél ez nem igaz. Ezeknek a diákoknak hiányoznak bizonyos alapvető ismereteik, vagy szociális vagy pszichológiai problémáik vannak. Számomra megfontolandó tanulság, hogy ezentúl a saját óráimon is figyelnem kell arra, hogy minden diákot a saját igényeinek </w:t>
      </w:r>
      <w:proofErr w:type="gramStart"/>
      <w:r w:rsidRPr="005475BD">
        <w:t>megfelelően  tudjak</w:t>
      </w:r>
      <w:proofErr w:type="gramEnd"/>
      <w:r w:rsidRPr="005475BD">
        <w:t xml:space="preserve"> irányítani.</w:t>
      </w:r>
    </w:p>
    <w:p w14:paraId="29D56C04" w14:textId="77777777" w:rsidR="005475BD" w:rsidRPr="005475BD" w:rsidRDefault="005475BD" w:rsidP="005475BD">
      <w:pPr>
        <w:jc w:val="both"/>
      </w:pPr>
      <w:r w:rsidRPr="005475BD">
        <w:t>Ráadásul nagyon szép és érdekes együtt lenni az osztályban más tanárokkal. Egymástól tanulunk, és egy ilyen óra alapján mi, tanárok szükség esetén visszajelzést adhatunk egymásnak, ami csak jobbá teszi a munkánkat, és így végső soron a diákjainkat is jobban tudjuk oktatni.</w:t>
      </w:r>
    </w:p>
    <w:p w14:paraId="7B9D91FE" w14:textId="77777777" w:rsidR="005475BD" w:rsidRPr="005475BD" w:rsidRDefault="005475BD" w:rsidP="005475BD">
      <w:pPr>
        <w:numPr>
          <w:ilvl w:val="0"/>
          <w:numId w:val="92"/>
        </w:numPr>
        <w:jc w:val="both"/>
      </w:pPr>
      <w:r w:rsidRPr="005475BD">
        <w:lastRenderedPageBreak/>
        <w:t>tanár</w:t>
      </w:r>
    </w:p>
    <w:p w14:paraId="66F6B47B" w14:textId="77777777" w:rsidR="005475BD" w:rsidRPr="005475BD" w:rsidRDefault="005475BD" w:rsidP="005475BD">
      <w:pPr>
        <w:jc w:val="both"/>
      </w:pPr>
      <w:r w:rsidRPr="005475BD">
        <w:t>Eleinte kissé homályos volt számomra az LS tartalma és célja, azonban a bevezető után, amely a részvételem vállalása után következett, jobban tisztázódott bennem a hogyan és a miért. Minden résztvevő és a KO számára ez volt az első alkalom, hogy az LS-t a gyakorlatban alkalmazták. Ez egy kicsit megnehezítette, hogy rájöjjek, hogyan lehet a gyakorlatban alkalmazni. A második és harmadik találkozón a kutatási kérdésen, a feladatmegosztáson és hasonlókon dolgoztunk. Fokozatosan rájöttem, hogy a kutatási kérdésünket élesebben is meg lehetett volna fogalmazni. Ebből is látszik, mennyire fontos a világos és mérhető kutatási kérdés megfogalmazása.</w:t>
      </w:r>
    </w:p>
    <w:p w14:paraId="2176D297" w14:textId="77777777" w:rsidR="005475BD" w:rsidRPr="005475BD" w:rsidRDefault="005475BD" w:rsidP="005475BD">
      <w:pPr>
        <w:jc w:val="both"/>
      </w:pPr>
      <w:r w:rsidRPr="005475BD">
        <w:t>Az 1. óra után az óratervben ejtett kiigazítások és a 2. óra lefolytatása még világosabbá tette számomra, hogy mennyire fontos megvizsgálni, hogy a lehető legjobb szakmai szándékkal elkészített óra hogyan hat a diákokra. Vonzó-e az óra? Kapcsolódik-e a korábban megszerzett ismeretekhez? Van-e jó képem a diákról előzetesen? A tanuló megfigyelésével és a későbbi interjúkkal hasznos információkat nyertünk, amiket egy későbbi órán is majd fel lehet használni. Amikor megismételtük az első órát, az újabb óránk valóban jobb eredményekhez vezetett, mint az első. </w:t>
      </w:r>
    </w:p>
    <w:p w14:paraId="6679A0A7" w14:textId="77777777" w:rsidR="005475BD" w:rsidRPr="005475BD" w:rsidRDefault="005475BD" w:rsidP="005475BD">
      <w:pPr>
        <w:jc w:val="both"/>
      </w:pPr>
      <w:r w:rsidRPr="005475BD">
        <w:t xml:space="preserve">A LS-módszer felnyitotta a szememet, mivel a módszer meglátásom szerint a tanár helyett sokkal inkább a diákra összpontosít. Úgy gondolom, hogy egy második LS-kör hatékonyabb lehet, és kevesebb időt vesz igénybe. Elképzelhető az LS alkalmazása a most adottnál szűkebb keretek között is. Tanulságosnak találtam a diákok megfigyelését és megkérdezését. A tanulókkal készített interjúk nyitott jellegűek voltak, és hasznos információkat kaptam az óráról, arról, hogy mi tetszett és mi nem. Az LS-ben résztvevő többi tanárral való együttműködést is kellemesnek és biztonságosnak találtam. Ami engem illet, az LS-t szélesebb körben látom használhatónak, de különösen fontos, hogy már a LS-ciklus elején világosan elmagyarázzuk a folyamatban először résztvevők számára, hogy az LS mivel jár. Ebben a </w:t>
      </w:r>
      <w:proofErr w:type="gramStart"/>
      <w:r w:rsidRPr="005475BD">
        <w:t>projektben  ezt</w:t>
      </w:r>
      <w:proofErr w:type="gramEnd"/>
      <w:r w:rsidRPr="005475BD">
        <w:t xml:space="preserve"> nagyon homályosnak találtam. Egyébként nagyon ajánlom a LS-t.</w:t>
      </w:r>
    </w:p>
    <w:p w14:paraId="6315108A" w14:textId="77777777" w:rsidR="005475BD" w:rsidRPr="005475BD" w:rsidRDefault="005475BD" w:rsidP="005475BD">
      <w:pPr>
        <w:numPr>
          <w:ilvl w:val="0"/>
          <w:numId w:val="93"/>
        </w:numPr>
        <w:jc w:val="both"/>
      </w:pPr>
      <w:r w:rsidRPr="005475BD">
        <w:t>tanár</w:t>
      </w:r>
    </w:p>
    <w:p w14:paraId="3A287139" w14:textId="77777777" w:rsidR="005475BD" w:rsidRPr="005475BD" w:rsidRDefault="005475BD" w:rsidP="005475BD">
      <w:pPr>
        <w:jc w:val="both"/>
      </w:pPr>
      <w:r w:rsidRPr="005475BD">
        <w:t xml:space="preserve">Felkértek, hogy vegyek részt egy számomra teljesen ismeretlen </w:t>
      </w:r>
      <w:proofErr w:type="spellStart"/>
      <w:r w:rsidRPr="005475BD">
        <w:t>LessonStudy</w:t>
      </w:r>
      <w:proofErr w:type="spellEnd"/>
      <w:r w:rsidRPr="005475BD">
        <w:t xml:space="preserve"> programban. Azt mondták, hogy ez tanárjelöltként nagyon értékes lenne a saját fejlődésemhez, és szép hozzájárulás lenne a [képesítési] portfóliómhoz. Előzetesen nem volt teljesen világos számomra, hogy miről is van szó, és a cél is kissé homályos volt még. Nem tudtam pontosan, hogy mi lesz a szerepem, és hogyan lehetek értékes tagja az LS-projektünknek.</w:t>
      </w:r>
    </w:p>
    <w:p w14:paraId="3C8C718C" w14:textId="77777777" w:rsidR="005475BD" w:rsidRPr="005475BD" w:rsidRDefault="005475BD" w:rsidP="005475BD">
      <w:pPr>
        <w:jc w:val="both"/>
      </w:pPr>
      <w:r w:rsidRPr="005475BD">
        <w:t> De aztán már az első találkozón világossá vált számomra, hogy ez arról fog szólni, hogyan kell jól megtartani egy órát. Számomra ez egy újfajta megközelítés volt, amelynek köszönhetően megfigyelhettem a tanár tevékenységét. A munkafolyamat során igyekeztem feltárni a magam számára a tantárgyi tartalmat és a didaktikát.</w:t>
      </w:r>
    </w:p>
    <w:p w14:paraId="72ECD987" w14:textId="77777777" w:rsidR="005475BD" w:rsidRPr="005475BD" w:rsidRDefault="005475BD" w:rsidP="005475BD">
      <w:pPr>
        <w:jc w:val="both"/>
      </w:pPr>
      <w:r w:rsidRPr="005475BD">
        <w:t xml:space="preserve">A találkozók során a cél egyre világosabbá vált, és észrevettem, hogy mi, mint munkacsoport, el akartuk érni, és folyamatosan figyeltük egymást. A </w:t>
      </w:r>
      <w:proofErr w:type="spellStart"/>
      <w:r w:rsidRPr="005475BD">
        <w:t>facilitátor</w:t>
      </w:r>
      <w:proofErr w:type="spellEnd"/>
      <w:r w:rsidRPr="005475BD">
        <w:t xml:space="preserve"> vezetésével nagy lépéseket tudtunk tenni. Azáltal, hogy előre elkészítettünk egy ütemtervet, mindenki számára világos volt, hogy hol tartunk a folyamatban, és egymást a még nyitott feladatokra összpontosítottuk. A </w:t>
      </w:r>
      <w:proofErr w:type="spellStart"/>
      <w:r w:rsidRPr="005475BD">
        <w:t>facilitátor</w:t>
      </w:r>
      <w:proofErr w:type="spellEnd"/>
      <w:r w:rsidRPr="005475BD">
        <w:t xml:space="preserve"> útmutatása ebben is nagyon értékes volt.</w:t>
      </w:r>
    </w:p>
    <w:p w14:paraId="03620FCD" w14:textId="77777777" w:rsidR="005475BD" w:rsidRPr="005475BD" w:rsidRDefault="005475BD" w:rsidP="005475BD">
      <w:pPr>
        <w:jc w:val="both"/>
      </w:pPr>
      <w:r w:rsidRPr="005475BD">
        <w:t>Számomra a találkozók egy logikusan egymás után következő sorozatot jelentettek, amelyben először is világos elképzelést kellett kialakítanunk arról, hogy mit és milyen módon akarunk csinálni. Egy fő kérdésen keresztül kitaláltuk, hogyan lehet ebből megvalósítható helyzetet, jelen esetben egy tanórát csinálni.</w:t>
      </w:r>
    </w:p>
    <w:p w14:paraId="6404D368" w14:textId="77777777" w:rsidR="005475BD" w:rsidRPr="005475BD" w:rsidRDefault="005475BD" w:rsidP="005475BD">
      <w:pPr>
        <w:jc w:val="both"/>
      </w:pPr>
      <w:r w:rsidRPr="005475BD">
        <w:lastRenderedPageBreak/>
        <w:t>Nagyon értékes időszakra tekintek vissza. Nagyon kellemesnek találtam a csoporttal való együttműködést és a vezetést, és mindenkinek értékes volt a közös munkához való hozzájárulása. A különböző szintű tanári tapasztalatok lehetővé tették, hogy a dolgokat különböző szemszögből nézzük.</w:t>
      </w:r>
    </w:p>
    <w:p w14:paraId="282F35DE" w14:textId="77777777" w:rsidR="005475BD" w:rsidRPr="005475BD" w:rsidRDefault="005475BD" w:rsidP="005475BD">
      <w:pPr>
        <w:jc w:val="both"/>
      </w:pPr>
      <w:r w:rsidRPr="005475BD">
        <w:t>Számomra érdekes és újszerű volt, hogy megnéztem, hogyan kell megtartani egy órát. Mint jeleztem, én csak a tanár tevékenységet szoktam nézni. A képzés után azt viszem magammal, hogy az óravezetés módja (és a diákközpontúság) ugyanolyan fontos, mint az osztály előtt álló tanár. A jövőbeli karrieremmel kapcsolatos célom, hogy gyakrabban gyűjtsek visszajelzést a diákoktól az órákról.</w:t>
      </w:r>
    </w:p>
    <w:p w14:paraId="36324D81" w14:textId="77777777" w:rsidR="005475BD" w:rsidRPr="005475BD" w:rsidRDefault="005475BD" w:rsidP="005475BD">
      <w:pPr>
        <w:numPr>
          <w:ilvl w:val="0"/>
          <w:numId w:val="94"/>
        </w:numPr>
        <w:jc w:val="both"/>
      </w:pPr>
      <w:r w:rsidRPr="005475BD">
        <w:t>tanár</w:t>
      </w:r>
    </w:p>
    <w:p w14:paraId="42D42F1F" w14:textId="77777777" w:rsidR="005475BD" w:rsidRPr="005475BD" w:rsidRDefault="005475BD" w:rsidP="005475BD">
      <w:pPr>
        <w:jc w:val="both"/>
      </w:pPr>
      <w:r w:rsidRPr="005475BD">
        <w:t xml:space="preserve">Felkértek, hogy vegyek részt egy </w:t>
      </w:r>
      <w:proofErr w:type="spellStart"/>
      <w:r w:rsidRPr="005475BD">
        <w:t>Lesson</w:t>
      </w:r>
      <w:proofErr w:type="spellEnd"/>
      <w:r w:rsidRPr="005475BD">
        <w:t xml:space="preserve"> </w:t>
      </w:r>
      <w:proofErr w:type="spellStart"/>
      <w:r w:rsidRPr="005475BD">
        <w:t>Study</w:t>
      </w:r>
      <w:proofErr w:type="spellEnd"/>
      <w:r w:rsidRPr="005475BD">
        <w:t xml:space="preserve"> ciklusban. Kezdő tanárként ez kiváló lehetőség számomra, hogy kollégáimmal és kollégáktól tanuljak. Ezenkívül a LS-ciklusban való részvétel a képesítési portfóliómat is gazdagítja.</w:t>
      </w:r>
    </w:p>
    <w:p w14:paraId="61208942" w14:textId="77777777" w:rsidR="005475BD" w:rsidRPr="005475BD" w:rsidRDefault="005475BD" w:rsidP="005475BD">
      <w:pPr>
        <w:jc w:val="both"/>
      </w:pPr>
      <w:r w:rsidRPr="005475BD">
        <w:t>A diákok viselkedésének vizsgálata egy előre meghatározott kutatási kérdés körül központi szerepet játszik. A tanulóra összpontosítva a ciklus gyakorlati jelleget ölt az óra előkészítésén, tanításán és értékelésén keresztül. Ami tetszik ebben, hogy többek között az interjúk lefolytatásával viszonylag gyorsan hasznos eredményekhez jutottunk. Jó példa erre az a tanuló, aki az interjúban jelezte, hogy gyorsan lemarad a többiekhez képest, ha túl sok nehéz szót használnak az órán. Ezt megelőzően túl gyakran feltételeztem az oktatási tevékenységem során, hogy egy világos tanári magyarázatot minden diák megérthet vagy meg kell értenie. A szóban forgó diákkal készített interjú azonban azt mutatta, hogy ez biztosan nem így van.</w:t>
      </w:r>
    </w:p>
    <w:p w14:paraId="383E9061" w14:textId="77777777" w:rsidR="005475BD" w:rsidRPr="005475BD" w:rsidRDefault="005475BD" w:rsidP="005475BD">
      <w:pPr>
        <w:jc w:val="both"/>
      </w:pPr>
      <w:r w:rsidRPr="005475BD">
        <w:t>Azt is észrevettem, hogy a kiindulópontok (előzetes tudás megléte) között is különbség van az óráinkon. Ami feltűnő volt, hogy azok a diákok, akik hallatták a hangjukat az órán, általában több ismerettel is rendelkeztek a témáról. Talán ez várható volt, mégis arra enged következtetni, hogy ha egy diák visszariad, annak nem mindig az érdeklődés hiánya az oka. Egy kis értő magyarázat már segíthet a motiváció növelésében.</w:t>
      </w:r>
    </w:p>
    <w:p w14:paraId="5335A630" w14:textId="77777777" w:rsidR="005475BD" w:rsidRPr="005475BD" w:rsidRDefault="005475BD" w:rsidP="005475BD">
      <w:pPr>
        <w:jc w:val="both"/>
      </w:pPr>
      <w:r w:rsidRPr="005475BD">
        <w:t xml:space="preserve">A ciklus elején nehezen tudtam magamban tisztázni a célt. De a LS-folyamat során ez fokozatosan megváltozott. Úgy gondolom, hogy a jól meghatározott időbeosztás (a ciklus összesen kb. 8 hetes) és a </w:t>
      </w:r>
      <w:proofErr w:type="spellStart"/>
      <w:r w:rsidRPr="005475BD">
        <w:t>facilitátorunk</w:t>
      </w:r>
      <w:proofErr w:type="spellEnd"/>
      <w:r w:rsidRPr="005475BD">
        <w:t xml:space="preserve"> világos utasításai és útmutatásai pozitívan befolyásolták ezt. Úgy gondolom, hogy a kutatási kérdést egy kicsit jobban/egyértelműbben (SMART-</w:t>
      </w:r>
      <w:proofErr w:type="spellStart"/>
      <w:r w:rsidRPr="005475BD">
        <w:t>osabban</w:t>
      </w:r>
      <w:proofErr w:type="spellEnd"/>
      <w:r w:rsidRPr="005475BD">
        <w:t>) is meg lehetett volna fogalmazni.</w:t>
      </w:r>
    </w:p>
    <w:p w14:paraId="4C356E2E" w14:textId="77777777" w:rsidR="005475BD" w:rsidRPr="005475BD" w:rsidRDefault="005475BD" w:rsidP="005475BD">
      <w:pPr>
        <w:jc w:val="both"/>
      </w:pPr>
      <w:r w:rsidRPr="005475BD">
        <w:t xml:space="preserve">Az egész folyamatot tanulságosnak találtam; úgy látom, hogy a kollégákkal való közös munka különösen fontos hozzáadott értéket jelent ebben a folyamatban. Az egész folyamat megmutatta számomra, hogy tökéletes tanítási óra nem létezik, és hogy mindig vannak olyan szempontok, amelyeket jobban vagy másképp lehet használni. A </w:t>
      </w:r>
      <w:proofErr w:type="spellStart"/>
      <w:r w:rsidRPr="005475BD">
        <w:t>Lesson</w:t>
      </w:r>
      <w:proofErr w:type="spellEnd"/>
      <w:r w:rsidRPr="005475BD">
        <w:t xml:space="preserve"> </w:t>
      </w:r>
      <w:proofErr w:type="spellStart"/>
      <w:r w:rsidRPr="005475BD">
        <w:t>Study</w:t>
      </w:r>
      <w:proofErr w:type="spellEnd"/>
      <w:r w:rsidRPr="005475BD">
        <w:t xml:space="preserve"> véleményem szerint nagyszerű eszköz ennek eléréséhez. Ezért el tudom képzelni, hogy később is részt veszek egy ilyen ciklusban. Egyrészt, hogy elmélyítsem a szakmai alapismereteimet, másrészt pedig, mint szakértő a tapasztalat által, hogy a ciklus egészét javítsam.</w:t>
      </w:r>
    </w:p>
    <w:p w14:paraId="28BF8980" w14:textId="77777777" w:rsidR="005E136B" w:rsidRPr="005475BD" w:rsidRDefault="005E136B" w:rsidP="005475BD">
      <w:pPr>
        <w:jc w:val="both"/>
      </w:pPr>
    </w:p>
    <w:sectPr w:rsidR="005E136B" w:rsidRPr="005475BD" w:rsidSect="00F717F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3261"/>
    <w:multiLevelType w:val="multilevel"/>
    <w:tmpl w:val="C47A1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91C30"/>
    <w:multiLevelType w:val="multilevel"/>
    <w:tmpl w:val="1F1E33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36AB2"/>
    <w:multiLevelType w:val="multilevel"/>
    <w:tmpl w:val="E8F2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B1185"/>
    <w:multiLevelType w:val="multilevel"/>
    <w:tmpl w:val="9558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730C4"/>
    <w:multiLevelType w:val="multilevel"/>
    <w:tmpl w:val="F93C2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1C5DE7"/>
    <w:multiLevelType w:val="multilevel"/>
    <w:tmpl w:val="4392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DF78A9"/>
    <w:multiLevelType w:val="multilevel"/>
    <w:tmpl w:val="93AA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B120D4"/>
    <w:multiLevelType w:val="multilevel"/>
    <w:tmpl w:val="424A9E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BE731D"/>
    <w:multiLevelType w:val="multilevel"/>
    <w:tmpl w:val="BD98F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E77842"/>
    <w:multiLevelType w:val="multilevel"/>
    <w:tmpl w:val="AE28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9749E"/>
    <w:multiLevelType w:val="multilevel"/>
    <w:tmpl w:val="3A34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F3061C"/>
    <w:multiLevelType w:val="multilevel"/>
    <w:tmpl w:val="0AF4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A10971"/>
    <w:multiLevelType w:val="multilevel"/>
    <w:tmpl w:val="EB26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A03F5B"/>
    <w:multiLevelType w:val="multilevel"/>
    <w:tmpl w:val="8B827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9A3404"/>
    <w:multiLevelType w:val="multilevel"/>
    <w:tmpl w:val="59DE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ED1C2C"/>
    <w:multiLevelType w:val="multilevel"/>
    <w:tmpl w:val="13C6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4B4955"/>
    <w:multiLevelType w:val="multilevel"/>
    <w:tmpl w:val="21FA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F91FF1"/>
    <w:multiLevelType w:val="multilevel"/>
    <w:tmpl w:val="396E92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AF6CEC"/>
    <w:multiLevelType w:val="multilevel"/>
    <w:tmpl w:val="C7382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E85457"/>
    <w:multiLevelType w:val="multilevel"/>
    <w:tmpl w:val="B434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4D7A75"/>
    <w:multiLevelType w:val="multilevel"/>
    <w:tmpl w:val="71F6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5A6047"/>
    <w:multiLevelType w:val="multilevel"/>
    <w:tmpl w:val="BE2E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E44F62"/>
    <w:multiLevelType w:val="multilevel"/>
    <w:tmpl w:val="56CE8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EB4F80"/>
    <w:multiLevelType w:val="multilevel"/>
    <w:tmpl w:val="639E1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245F75"/>
    <w:multiLevelType w:val="multilevel"/>
    <w:tmpl w:val="CA44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093A89"/>
    <w:multiLevelType w:val="multilevel"/>
    <w:tmpl w:val="CDB4E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90A15FF"/>
    <w:multiLevelType w:val="multilevel"/>
    <w:tmpl w:val="3326A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8B6910"/>
    <w:multiLevelType w:val="multilevel"/>
    <w:tmpl w:val="AE8A9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D0E283D"/>
    <w:multiLevelType w:val="multilevel"/>
    <w:tmpl w:val="CE506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247F1D"/>
    <w:multiLevelType w:val="multilevel"/>
    <w:tmpl w:val="B334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F3A7F80"/>
    <w:multiLevelType w:val="multilevel"/>
    <w:tmpl w:val="6672B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01D117F"/>
    <w:multiLevelType w:val="multilevel"/>
    <w:tmpl w:val="B744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9208B4"/>
    <w:multiLevelType w:val="multilevel"/>
    <w:tmpl w:val="22BE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0B01272"/>
    <w:multiLevelType w:val="multilevel"/>
    <w:tmpl w:val="9E08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18A28F3"/>
    <w:multiLevelType w:val="multilevel"/>
    <w:tmpl w:val="4AFE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3516726"/>
    <w:multiLevelType w:val="multilevel"/>
    <w:tmpl w:val="C6787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4D169DC"/>
    <w:multiLevelType w:val="multilevel"/>
    <w:tmpl w:val="FAF4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6D7079D"/>
    <w:multiLevelType w:val="multilevel"/>
    <w:tmpl w:val="6D086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0859D0"/>
    <w:multiLevelType w:val="multilevel"/>
    <w:tmpl w:val="7972A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7A61815"/>
    <w:multiLevelType w:val="multilevel"/>
    <w:tmpl w:val="08A0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88578BC"/>
    <w:multiLevelType w:val="multilevel"/>
    <w:tmpl w:val="50EA9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AE93DEA"/>
    <w:multiLevelType w:val="multilevel"/>
    <w:tmpl w:val="F0C0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C70529F"/>
    <w:multiLevelType w:val="multilevel"/>
    <w:tmpl w:val="B2C6F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D6C20CC"/>
    <w:multiLevelType w:val="multilevel"/>
    <w:tmpl w:val="EC64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DD37BEF"/>
    <w:multiLevelType w:val="multilevel"/>
    <w:tmpl w:val="B52A8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0ED798B"/>
    <w:multiLevelType w:val="multilevel"/>
    <w:tmpl w:val="34700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1824B58"/>
    <w:multiLevelType w:val="multilevel"/>
    <w:tmpl w:val="4E0A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4936CAC"/>
    <w:multiLevelType w:val="multilevel"/>
    <w:tmpl w:val="86F2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51D31DF"/>
    <w:multiLevelType w:val="multilevel"/>
    <w:tmpl w:val="E9AAA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6643373"/>
    <w:multiLevelType w:val="multilevel"/>
    <w:tmpl w:val="07165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69C1B29"/>
    <w:multiLevelType w:val="multilevel"/>
    <w:tmpl w:val="3E5A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74021BE"/>
    <w:multiLevelType w:val="multilevel"/>
    <w:tmpl w:val="601A3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83E2AC3"/>
    <w:multiLevelType w:val="multilevel"/>
    <w:tmpl w:val="4594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B7877ED"/>
    <w:multiLevelType w:val="multilevel"/>
    <w:tmpl w:val="0922D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CDA072B"/>
    <w:multiLevelType w:val="multilevel"/>
    <w:tmpl w:val="3DF67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DB96822"/>
    <w:multiLevelType w:val="multilevel"/>
    <w:tmpl w:val="6CFE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EF254EE"/>
    <w:multiLevelType w:val="multilevel"/>
    <w:tmpl w:val="03D8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0C90367"/>
    <w:multiLevelType w:val="multilevel"/>
    <w:tmpl w:val="7DC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1DE00E3"/>
    <w:multiLevelType w:val="multilevel"/>
    <w:tmpl w:val="47AC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3E5055"/>
    <w:multiLevelType w:val="multilevel"/>
    <w:tmpl w:val="304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33B544F"/>
    <w:multiLevelType w:val="multilevel"/>
    <w:tmpl w:val="2FE6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3AF1C06"/>
    <w:multiLevelType w:val="multilevel"/>
    <w:tmpl w:val="99FE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4784806"/>
    <w:multiLevelType w:val="multilevel"/>
    <w:tmpl w:val="803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6AB368A"/>
    <w:multiLevelType w:val="multilevel"/>
    <w:tmpl w:val="FDCAD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71F01A0"/>
    <w:multiLevelType w:val="multilevel"/>
    <w:tmpl w:val="1608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9C06008"/>
    <w:multiLevelType w:val="multilevel"/>
    <w:tmpl w:val="D8D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9D05014"/>
    <w:multiLevelType w:val="multilevel"/>
    <w:tmpl w:val="C3145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B9A69DE"/>
    <w:multiLevelType w:val="multilevel"/>
    <w:tmpl w:val="6CE6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CE20FAD"/>
    <w:multiLevelType w:val="multilevel"/>
    <w:tmpl w:val="4614F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CEC01D6"/>
    <w:multiLevelType w:val="multilevel"/>
    <w:tmpl w:val="2294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D850766"/>
    <w:multiLevelType w:val="multilevel"/>
    <w:tmpl w:val="14067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0CC2C1F"/>
    <w:multiLevelType w:val="multilevel"/>
    <w:tmpl w:val="C6C0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0EA351E"/>
    <w:multiLevelType w:val="multilevel"/>
    <w:tmpl w:val="18A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0EB720F"/>
    <w:multiLevelType w:val="multilevel"/>
    <w:tmpl w:val="FA96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304588C"/>
    <w:multiLevelType w:val="multilevel"/>
    <w:tmpl w:val="9C34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3BB5498"/>
    <w:multiLevelType w:val="multilevel"/>
    <w:tmpl w:val="2228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44E47F5"/>
    <w:multiLevelType w:val="multilevel"/>
    <w:tmpl w:val="AB50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45C71F9"/>
    <w:multiLevelType w:val="multilevel"/>
    <w:tmpl w:val="6BF4D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5FC3387"/>
    <w:multiLevelType w:val="multilevel"/>
    <w:tmpl w:val="F260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8223138"/>
    <w:multiLevelType w:val="multilevel"/>
    <w:tmpl w:val="DFF6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AA62489"/>
    <w:multiLevelType w:val="multilevel"/>
    <w:tmpl w:val="AAA0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F3803EF"/>
    <w:multiLevelType w:val="multilevel"/>
    <w:tmpl w:val="1E96B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F4B5F09"/>
    <w:multiLevelType w:val="multilevel"/>
    <w:tmpl w:val="4928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1174447"/>
    <w:multiLevelType w:val="multilevel"/>
    <w:tmpl w:val="32B2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1A0617A"/>
    <w:multiLevelType w:val="multilevel"/>
    <w:tmpl w:val="7B421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1E70E76"/>
    <w:multiLevelType w:val="multilevel"/>
    <w:tmpl w:val="F792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2632049"/>
    <w:multiLevelType w:val="multilevel"/>
    <w:tmpl w:val="8FE0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2B00C5C"/>
    <w:multiLevelType w:val="multilevel"/>
    <w:tmpl w:val="909C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4007EF1"/>
    <w:multiLevelType w:val="multilevel"/>
    <w:tmpl w:val="53EA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5482EB8"/>
    <w:multiLevelType w:val="multilevel"/>
    <w:tmpl w:val="2764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860440F"/>
    <w:multiLevelType w:val="multilevel"/>
    <w:tmpl w:val="88AA5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96266BD"/>
    <w:multiLevelType w:val="multilevel"/>
    <w:tmpl w:val="5B5C6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BB22E42"/>
    <w:multiLevelType w:val="multilevel"/>
    <w:tmpl w:val="C62C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C59382B"/>
    <w:multiLevelType w:val="multilevel"/>
    <w:tmpl w:val="1D2C8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5789672">
    <w:abstractNumId w:val="84"/>
  </w:num>
  <w:num w:numId="2" w16cid:durableId="1134447652">
    <w:abstractNumId w:val="69"/>
  </w:num>
  <w:num w:numId="3" w16cid:durableId="1111053798">
    <w:abstractNumId w:val="73"/>
  </w:num>
  <w:num w:numId="4" w16cid:durableId="448863460">
    <w:abstractNumId w:val="26"/>
  </w:num>
  <w:num w:numId="5" w16cid:durableId="1320694172">
    <w:abstractNumId w:val="1"/>
    <w:lvlOverride w:ilvl="0">
      <w:lvl w:ilvl="0">
        <w:numFmt w:val="decimal"/>
        <w:lvlText w:val="%1."/>
        <w:lvlJc w:val="left"/>
      </w:lvl>
    </w:lvlOverride>
  </w:num>
  <w:num w:numId="6" w16cid:durableId="337537796">
    <w:abstractNumId w:val="77"/>
  </w:num>
  <w:num w:numId="7" w16cid:durableId="890729887">
    <w:abstractNumId w:val="38"/>
  </w:num>
  <w:num w:numId="8" w16cid:durableId="1077091403">
    <w:abstractNumId w:val="4"/>
  </w:num>
  <w:num w:numId="9" w16cid:durableId="706031024">
    <w:abstractNumId w:val="5"/>
  </w:num>
  <w:num w:numId="10" w16cid:durableId="1891771615">
    <w:abstractNumId w:val="9"/>
  </w:num>
  <w:num w:numId="11" w16cid:durableId="966548352">
    <w:abstractNumId w:val="24"/>
  </w:num>
  <w:num w:numId="12" w16cid:durableId="335688446">
    <w:abstractNumId w:val="3"/>
  </w:num>
  <w:num w:numId="13" w16cid:durableId="1858494625">
    <w:abstractNumId w:val="58"/>
  </w:num>
  <w:num w:numId="14" w16cid:durableId="1523475415">
    <w:abstractNumId w:val="34"/>
  </w:num>
  <w:num w:numId="15" w16cid:durableId="646126304">
    <w:abstractNumId w:val="93"/>
  </w:num>
  <w:num w:numId="16" w16cid:durableId="765422583">
    <w:abstractNumId w:val="67"/>
  </w:num>
  <w:num w:numId="17" w16cid:durableId="1082213382">
    <w:abstractNumId w:val="32"/>
  </w:num>
  <w:num w:numId="18" w16cid:durableId="1284144573">
    <w:abstractNumId w:val="50"/>
  </w:num>
  <w:num w:numId="19" w16cid:durableId="349183064">
    <w:abstractNumId w:val="47"/>
  </w:num>
  <w:num w:numId="20" w16cid:durableId="1363550686">
    <w:abstractNumId w:val="54"/>
  </w:num>
  <w:num w:numId="21" w16cid:durableId="1751653241">
    <w:abstractNumId w:val="72"/>
  </w:num>
  <w:num w:numId="22" w16cid:durableId="842627983">
    <w:abstractNumId w:val="16"/>
  </w:num>
  <w:num w:numId="23" w16cid:durableId="2052799710">
    <w:abstractNumId w:val="42"/>
  </w:num>
  <w:num w:numId="24" w16cid:durableId="1772624200">
    <w:abstractNumId w:val="86"/>
  </w:num>
  <w:num w:numId="25" w16cid:durableId="286856050">
    <w:abstractNumId w:val="48"/>
  </w:num>
  <w:num w:numId="26" w16cid:durableId="539323708">
    <w:abstractNumId w:val="52"/>
  </w:num>
  <w:num w:numId="27" w16cid:durableId="1452899539">
    <w:abstractNumId w:val="57"/>
  </w:num>
  <w:num w:numId="28" w16cid:durableId="1820001396">
    <w:abstractNumId w:val="33"/>
  </w:num>
  <w:num w:numId="29" w16cid:durableId="370108116">
    <w:abstractNumId w:val="62"/>
  </w:num>
  <w:num w:numId="30" w16cid:durableId="680089389">
    <w:abstractNumId w:val="35"/>
  </w:num>
  <w:num w:numId="31" w16cid:durableId="1707440989">
    <w:abstractNumId w:val="87"/>
  </w:num>
  <w:num w:numId="32" w16cid:durableId="2082942504">
    <w:abstractNumId w:val="81"/>
    <w:lvlOverride w:ilvl="0">
      <w:lvl w:ilvl="0">
        <w:numFmt w:val="decimal"/>
        <w:lvlText w:val="%1."/>
        <w:lvlJc w:val="left"/>
      </w:lvl>
    </w:lvlOverride>
  </w:num>
  <w:num w:numId="33" w16cid:durableId="507788709">
    <w:abstractNumId w:val="21"/>
  </w:num>
  <w:num w:numId="34" w16cid:durableId="843593895">
    <w:abstractNumId w:val="36"/>
  </w:num>
  <w:num w:numId="35" w16cid:durableId="1568304456">
    <w:abstractNumId w:val="28"/>
  </w:num>
  <w:num w:numId="36" w16cid:durableId="892154714">
    <w:abstractNumId w:val="83"/>
  </w:num>
  <w:num w:numId="37" w16cid:durableId="1020619132">
    <w:abstractNumId w:val="11"/>
  </w:num>
  <w:num w:numId="38" w16cid:durableId="279804726">
    <w:abstractNumId w:val="13"/>
  </w:num>
  <w:num w:numId="39" w16cid:durableId="749739254">
    <w:abstractNumId w:val="64"/>
  </w:num>
  <w:num w:numId="40" w16cid:durableId="958101974">
    <w:abstractNumId w:val="18"/>
  </w:num>
  <w:num w:numId="41" w16cid:durableId="660042844">
    <w:abstractNumId w:val="22"/>
  </w:num>
  <w:num w:numId="42" w16cid:durableId="1820028965">
    <w:abstractNumId w:val="43"/>
  </w:num>
  <w:num w:numId="43" w16cid:durableId="233395774">
    <w:abstractNumId w:val="75"/>
  </w:num>
  <w:num w:numId="44" w16cid:durableId="1470856025">
    <w:abstractNumId w:val="71"/>
  </w:num>
  <w:num w:numId="45" w16cid:durableId="1631935251">
    <w:abstractNumId w:val="31"/>
  </w:num>
  <w:num w:numId="46" w16cid:durableId="1016077751">
    <w:abstractNumId w:val="19"/>
  </w:num>
  <w:num w:numId="47" w16cid:durableId="1058170109">
    <w:abstractNumId w:val="56"/>
  </w:num>
  <w:num w:numId="48" w16cid:durableId="388959514">
    <w:abstractNumId w:val="89"/>
  </w:num>
  <w:num w:numId="49" w16cid:durableId="1329018598">
    <w:abstractNumId w:val="53"/>
  </w:num>
  <w:num w:numId="50" w16cid:durableId="1434546860">
    <w:abstractNumId w:val="79"/>
  </w:num>
  <w:num w:numId="51" w16cid:durableId="1889685732">
    <w:abstractNumId w:val="41"/>
  </w:num>
  <w:num w:numId="52" w16cid:durableId="179055699">
    <w:abstractNumId w:val="39"/>
  </w:num>
  <w:num w:numId="53" w16cid:durableId="732850730">
    <w:abstractNumId w:val="80"/>
  </w:num>
  <w:num w:numId="54" w16cid:durableId="1892181983">
    <w:abstractNumId w:val="15"/>
  </w:num>
  <w:num w:numId="55" w16cid:durableId="295574568">
    <w:abstractNumId w:val="59"/>
  </w:num>
  <w:num w:numId="56" w16cid:durableId="1441729230">
    <w:abstractNumId w:val="12"/>
  </w:num>
  <w:num w:numId="57" w16cid:durableId="828329581">
    <w:abstractNumId w:val="61"/>
  </w:num>
  <w:num w:numId="58" w16cid:durableId="976882305">
    <w:abstractNumId w:val="49"/>
  </w:num>
  <w:num w:numId="59" w16cid:durableId="687561407">
    <w:abstractNumId w:val="27"/>
  </w:num>
  <w:num w:numId="60" w16cid:durableId="584145065">
    <w:abstractNumId w:val="74"/>
  </w:num>
  <w:num w:numId="61" w16cid:durableId="206068797">
    <w:abstractNumId w:val="40"/>
  </w:num>
  <w:num w:numId="62" w16cid:durableId="1307976390">
    <w:abstractNumId w:val="92"/>
  </w:num>
  <w:num w:numId="63" w16cid:durableId="1317764758">
    <w:abstractNumId w:val="2"/>
  </w:num>
  <w:num w:numId="64" w16cid:durableId="55859807">
    <w:abstractNumId w:val="68"/>
  </w:num>
  <w:num w:numId="65" w16cid:durableId="502863677">
    <w:abstractNumId w:val="45"/>
  </w:num>
  <w:num w:numId="66" w16cid:durableId="1230773274">
    <w:abstractNumId w:val="0"/>
  </w:num>
  <w:num w:numId="67" w16cid:durableId="1443957577">
    <w:abstractNumId w:val="10"/>
  </w:num>
  <w:num w:numId="68" w16cid:durableId="729764075">
    <w:abstractNumId w:val="70"/>
  </w:num>
  <w:num w:numId="69" w16cid:durableId="1781366354">
    <w:abstractNumId w:val="51"/>
  </w:num>
  <w:num w:numId="70" w16cid:durableId="488909831">
    <w:abstractNumId w:val="25"/>
  </w:num>
  <w:num w:numId="71" w16cid:durableId="936409019">
    <w:abstractNumId w:val="6"/>
  </w:num>
  <w:num w:numId="72" w16cid:durableId="554899921">
    <w:abstractNumId w:val="82"/>
  </w:num>
  <w:num w:numId="73" w16cid:durableId="600066990">
    <w:abstractNumId w:val="30"/>
  </w:num>
  <w:num w:numId="74" w16cid:durableId="1261139542">
    <w:abstractNumId w:val="37"/>
  </w:num>
  <w:num w:numId="75" w16cid:durableId="158859870">
    <w:abstractNumId w:val="55"/>
  </w:num>
  <w:num w:numId="76" w16cid:durableId="1869174171">
    <w:abstractNumId w:val="66"/>
  </w:num>
  <w:num w:numId="77" w16cid:durableId="1799374381">
    <w:abstractNumId w:val="20"/>
  </w:num>
  <w:num w:numId="78" w16cid:durableId="262343962">
    <w:abstractNumId w:val="88"/>
  </w:num>
  <w:num w:numId="79" w16cid:durableId="1576671067">
    <w:abstractNumId w:val="76"/>
  </w:num>
  <w:num w:numId="80" w16cid:durableId="1030257933">
    <w:abstractNumId w:val="14"/>
  </w:num>
  <w:num w:numId="81" w16cid:durableId="1103183282">
    <w:abstractNumId w:val="78"/>
  </w:num>
  <w:num w:numId="82" w16cid:durableId="1303386747">
    <w:abstractNumId w:val="91"/>
  </w:num>
  <w:num w:numId="83" w16cid:durableId="687946069">
    <w:abstractNumId w:val="44"/>
  </w:num>
  <w:num w:numId="84" w16cid:durableId="990407109">
    <w:abstractNumId w:val="60"/>
  </w:num>
  <w:num w:numId="85" w16cid:durableId="1907955300">
    <w:abstractNumId w:val="29"/>
  </w:num>
  <w:num w:numId="86" w16cid:durableId="686370590">
    <w:abstractNumId w:val="65"/>
  </w:num>
  <w:num w:numId="87" w16cid:durableId="1482893563">
    <w:abstractNumId w:val="46"/>
  </w:num>
  <w:num w:numId="88" w16cid:durableId="1346055290">
    <w:abstractNumId w:val="23"/>
  </w:num>
  <w:num w:numId="89" w16cid:durableId="1579556740">
    <w:abstractNumId w:val="85"/>
  </w:num>
  <w:num w:numId="90" w16cid:durableId="1273128780">
    <w:abstractNumId w:val="63"/>
  </w:num>
  <w:num w:numId="91" w16cid:durableId="89813297">
    <w:abstractNumId w:val="8"/>
    <w:lvlOverride w:ilvl="0">
      <w:lvl w:ilvl="0">
        <w:numFmt w:val="decimal"/>
        <w:lvlText w:val="%1."/>
        <w:lvlJc w:val="left"/>
      </w:lvl>
    </w:lvlOverride>
  </w:num>
  <w:num w:numId="92" w16cid:durableId="196047609">
    <w:abstractNumId w:val="7"/>
    <w:lvlOverride w:ilvl="0">
      <w:lvl w:ilvl="0">
        <w:numFmt w:val="decimal"/>
        <w:lvlText w:val="%1."/>
        <w:lvlJc w:val="left"/>
      </w:lvl>
    </w:lvlOverride>
  </w:num>
  <w:num w:numId="93" w16cid:durableId="1043791985">
    <w:abstractNumId w:val="90"/>
    <w:lvlOverride w:ilvl="0">
      <w:lvl w:ilvl="0">
        <w:numFmt w:val="decimal"/>
        <w:lvlText w:val="%1."/>
        <w:lvlJc w:val="left"/>
      </w:lvl>
    </w:lvlOverride>
  </w:num>
  <w:num w:numId="94" w16cid:durableId="1746221928">
    <w:abstractNumId w:val="1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4C"/>
    <w:rsid w:val="000B471B"/>
    <w:rsid w:val="0012279A"/>
    <w:rsid w:val="002370DB"/>
    <w:rsid w:val="003807A7"/>
    <w:rsid w:val="00434909"/>
    <w:rsid w:val="00442A98"/>
    <w:rsid w:val="00457907"/>
    <w:rsid w:val="004C0BC4"/>
    <w:rsid w:val="005475BD"/>
    <w:rsid w:val="005E136B"/>
    <w:rsid w:val="00966D18"/>
    <w:rsid w:val="00A13BB2"/>
    <w:rsid w:val="00A6584C"/>
    <w:rsid w:val="00BB35A9"/>
    <w:rsid w:val="00BE25F4"/>
    <w:rsid w:val="00F717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D6CE"/>
  <w15:chartTrackingRefBased/>
  <w15:docId w15:val="{5B625844-49EE-43C0-84BD-0503861EA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A658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6584C"/>
    <w:rPr>
      <w:color w:val="0563C1" w:themeColor="hyperlink"/>
      <w:u w:val="single"/>
    </w:rPr>
  </w:style>
  <w:style w:type="character" w:styleId="Feloldatlanmegemlts">
    <w:name w:val="Unresolved Mention"/>
    <w:basedOn w:val="Bekezdsalapbettpusa"/>
    <w:uiPriority w:val="99"/>
    <w:semiHidden/>
    <w:unhideWhenUsed/>
    <w:rsid w:val="00A6584C"/>
    <w:rPr>
      <w:color w:val="605E5C"/>
      <w:shd w:val="clear" w:color="auto" w:fill="E1DFDD"/>
    </w:rPr>
  </w:style>
  <w:style w:type="character" w:customStyle="1" w:styleId="Cmsor1Char">
    <w:name w:val="Címsor 1 Char"/>
    <w:basedOn w:val="Bekezdsalapbettpusa"/>
    <w:link w:val="Cmsor1"/>
    <w:uiPriority w:val="9"/>
    <w:rsid w:val="00A6584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0634">
      <w:bodyDiv w:val="1"/>
      <w:marLeft w:val="0"/>
      <w:marRight w:val="0"/>
      <w:marTop w:val="0"/>
      <w:marBottom w:val="0"/>
      <w:divBdr>
        <w:top w:val="none" w:sz="0" w:space="0" w:color="auto"/>
        <w:left w:val="none" w:sz="0" w:space="0" w:color="auto"/>
        <w:bottom w:val="none" w:sz="0" w:space="0" w:color="auto"/>
        <w:right w:val="none" w:sz="0" w:space="0" w:color="auto"/>
      </w:divBdr>
    </w:div>
    <w:div w:id="151341186">
      <w:bodyDiv w:val="1"/>
      <w:marLeft w:val="0"/>
      <w:marRight w:val="0"/>
      <w:marTop w:val="0"/>
      <w:marBottom w:val="0"/>
      <w:divBdr>
        <w:top w:val="none" w:sz="0" w:space="0" w:color="auto"/>
        <w:left w:val="none" w:sz="0" w:space="0" w:color="auto"/>
        <w:bottom w:val="none" w:sz="0" w:space="0" w:color="auto"/>
        <w:right w:val="none" w:sz="0" w:space="0" w:color="auto"/>
      </w:divBdr>
    </w:div>
    <w:div w:id="213471128">
      <w:bodyDiv w:val="1"/>
      <w:marLeft w:val="0"/>
      <w:marRight w:val="0"/>
      <w:marTop w:val="0"/>
      <w:marBottom w:val="0"/>
      <w:divBdr>
        <w:top w:val="none" w:sz="0" w:space="0" w:color="auto"/>
        <w:left w:val="none" w:sz="0" w:space="0" w:color="auto"/>
        <w:bottom w:val="none" w:sz="0" w:space="0" w:color="auto"/>
        <w:right w:val="none" w:sz="0" w:space="0" w:color="auto"/>
      </w:divBdr>
    </w:div>
    <w:div w:id="222299496">
      <w:bodyDiv w:val="1"/>
      <w:marLeft w:val="0"/>
      <w:marRight w:val="0"/>
      <w:marTop w:val="0"/>
      <w:marBottom w:val="0"/>
      <w:divBdr>
        <w:top w:val="none" w:sz="0" w:space="0" w:color="auto"/>
        <w:left w:val="none" w:sz="0" w:space="0" w:color="auto"/>
        <w:bottom w:val="none" w:sz="0" w:space="0" w:color="auto"/>
        <w:right w:val="none" w:sz="0" w:space="0" w:color="auto"/>
      </w:divBdr>
    </w:div>
    <w:div w:id="256594223">
      <w:bodyDiv w:val="1"/>
      <w:marLeft w:val="0"/>
      <w:marRight w:val="0"/>
      <w:marTop w:val="0"/>
      <w:marBottom w:val="0"/>
      <w:divBdr>
        <w:top w:val="none" w:sz="0" w:space="0" w:color="auto"/>
        <w:left w:val="none" w:sz="0" w:space="0" w:color="auto"/>
        <w:bottom w:val="none" w:sz="0" w:space="0" w:color="auto"/>
        <w:right w:val="none" w:sz="0" w:space="0" w:color="auto"/>
      </w:divBdr>
    </w:div>
    <w:div w:id="297534153">
      <w:bodyDiv w:val="1"/>
      <w:marLeft w:val="0"/>
      <w:marRight w:val="0"/>
      <w:marTop w:val="0"/>
      <w:marBottom w:val="0"/>
      <w:divBdr>
        <w:top w:val="none" w:sz="0" w:space="0" w:color="auto"/>
        <w:left w:val="none" w:sz="0" w:space="0" w:color="auto"/>
        <w:bottom w:val="none" w:sz="0" w:space="0" w:color="auto"/>
        <w:right w:val="none" w:sz="0" w:space="0" w:color="auto"/>
      </w:divBdr>
    </w:div>
    <w:div w:id="322010441">
      <w:bodyDiv w:val="1"/>
      <w:marLeft w:val="0"/>
      <w:marRight w:val="0"/>
      <w:marTop w:val="0"/>
      <w:marBottom w:val="0"/>
      <w:divBdr>
        <w:top w:val="none" w:sz="0" w:space="0" w:color="auto"/>
        <w:left w:val="none" w:sz="0" w:space="0" w:color="auto"/>
        <w:bottom w:val="none" w:sz="0" w:space="0" w:color="auto"/>
        <w:right w:val="none" w:sz="0" w:space="0" w:color="auto"/>
      </w:divBdr>
    </w:div>
    <w:div w:id="330639718">
      <w:bodyDiv w:val="1"/>
      <w:marLeft w:val="0"/>
      <w:marRight w:val="0"/>
      <w:marTop w:val="0"/>
      <w:marBottom w:val="0"/>
      <w:divBdr>
        <w:top w:val="none" w:sz="0" w:space="0" w:color="auto"/>
        <w:left w:val="none" w:sz="0" w:space="0" w:color="auto"/>
        <w:bottom w:val="none" w:sz="0" w:space="0" w:color="auto"/>
        <w:right w:val="none" w:sz="0" w:space="0" w:color="auto"/>
      </w:divBdr>
    </w:div>
    <w:div w:id="435634384">
      <w:bodyDiv w:val="1"/>
      <w:marLeft w:val="0"/>
      <w:marRight w:val="0"/>
      <w:marTop w:val="0"/>
      <w:marBottom w:val="0"/>
      <w:divBdr>
        <w:top w:val="none" w:sz="0" w:space="0" w:color="auto"/>
        <w:left w:val="none" w:sz="0" w:space="0" w:color="auto"/>
        <w:bottom w:val="none" w:sz="0" w:space="0" w:color="auto"/>
        <w:right w:val="none" w:sz="0" w:space="0" w:color="auto"/>
      </w:divBdr>
    </w:div>
    <w:div w:id="515653862">
      <w:bodyDiv w:val="1"/>
      <w:marLeft w:val="0"/>
      <w:marRight w:val="0"/>
      <w:marTop w:val="0"/>
      <w:marBottom w:val="0"/>
      <w:divBdr>
        <w:top w:val="none" w:sz="0" w:space="0" w:color="auto"/>
        <w:left w:val="none" w:sz="0" w:space="0" w:color="auto"/>
        <w:bottom w:val="none" w:sz="0" w:space="0" w:color="auto"/>
        <w:right w:val="none" w:sz="0" w:space="0" w:color="auto"/>
      </w:divBdr>
    </w:div>
    <w:div w:id="648245249">
      <w:bodyDiv w:val="1"/>
      <w:marLeft w:val="0"/>
      <w:marRight w:val="0"/>
      <w:marTop w:val="0"/>
      <w:marBottom w:val="0"/>
      <w:divBdr>
        <w:top w:val="none" w:sz="0" w:space="0" w:color="auto"/>
        <w:left w:val="none" w:sz="0" w:space="0" w:color="auto"/>
        <w:bottom w:val="none" w:sz="0" w:space="0" w:color="auto"/>
        <w:right w:val="none" w:sz="0" w:space="0" w:color="auto"/>
      </w:divBdr>
    </w:div>
    <w:div w:id="666790721">
      <w:bodyDiv w:val="1"/>
      <w:marLeft w:val="0"/>
      <w:marRight w:val="0"/>
      <w:marTop w:val="0"/>
      <w:marBottom w:val="0"/>
      <w:divBdr>
        <w:top w:val="none" w:sz="0" w:space="0" w:color="auto"/>
        <w:left w:val="none" w:sz="0" w:space="0" w:color="auto"/>
        <w:bottom w:val="none" w:sz="0" w:space="0" w:color="auto"/>
        <w:right w:val="none" w:sz="0" w:space="0" w:color="auto"/>
      </w:divBdr>
    </w:div>
    <w:div w:id="1000810294">
      <w:bodyDiv w:val="1"/>
      <w:marLeft w:val="0"/>
      <w:marRight w:val="0"/>
      <w:marTop w:val="0"/>
      <w:marBottom w:val="0"/>
      <w:divBdr>
        <w:top w:val="none" w:sz="0" w:space="0" w:color="auto"/>
        <w:left w:val="none" w:sz="0" w:space="0" w:color="auto"/>
        <w:bottom w:val="none" w:sz="0" w:space="0" w:color="auto"/>
        <w:right w:val="none" w:sz="0" w:space="0" w:color="auto"/>
      </w:divBdr>
    </w:div>
    <w:div w:id="1340741520">
      <w:bodyDiv w:val="1"/>
      <w:marLeft w:val="0"/>
      <w:marRight w:val="0"/>
      <w:marTop w:val="0"/>
      <w:marBottom w:val="0"/>
      <w:divBdr>
        <w:top w:val="none" w:sz="0" w:space="0" w:color="auto"/>
        <w:left w:val="none" w:sz="0" w:space="0" w:color="auto"/>
        <w:bottom w:val="none" w:sz="0" w:space="0" w:color="auto"/>
        <w:right w:val="none" w:sz="0" w:space="0" w:color="auto"/>
      </w:divBdr>
    </w:div>
    <w:div w:id="1467235542">
      <w:bodyDiv w:val="1"/>
      <w:marLeft w:val="0"/>
      <w:marRight w:val="0"/>
      <w:marTop w:val="0"/>
      <w:marBottom w:val="0"/>
      <w:divBdr>
        <w:top w:val="none" w:sz="0" w:space="0" w:color="auto"/>
        <w:left w:val="none" w:sz="0" w:space="0" w:color="auto"/>
        <w:bottom w:val="none" w:sz="0" w:space="0" w:color="auto"/>
        <w:right w:val="none" w:sz="0" w:space="0" w:color="auto"/>
      </w:divBdr>
    </w:div>
    <w:div w:id="1625237118">
      <w:bodyDiv w:val="1"/>
      <w:marLeft w:val="0"/>
      <w:marRight w:val="0"/>
      <w:marTop w:val="0"/>
      <w:marBottom w:val="0"/>
      <w:divBdr>
        <w:top w:val="none" w:sz="0" w:space="0" w:color="auto"/>
        <w:left w:val="none" w:sz="0" w:space="0" w:color="auto"/>
        <w:bottom w:val="none" w:sz="0" w:space="0" w:color="auto"/>
        <w:right w:val="none" w:sz="0" w:space="0" w:color="auto"/>
      </w:divBdr>
    </w:div>
    <w:div w:id="1758862663">
      <w:bodyDiv w:val="1"/>
      <w:marLeft w:val="0"/>
      <w:marRight w:val="0"/>
      <w:marTop w:val="0"/>
      <w:marBottom w:val="0"/>
      <w:divBdr>
        <w:top w:val="none" w:sz="0" w:space="0" w:color="auto"/>
        <w:left w:val="none" w:sz="0" w:space="0" w:color="auto"/>
        <w:bottom w:val="none" w:sz="0" w:space="0" w:color="auto"/>
        <w:right w:val="none" w:sz="0" w:space="0" w:color="auto"/>
      </w:divBdr>
    </w:div>
    <w:div w:id="1781877856">
      <w:bodyDiv w:val="1"/>
      <w:marLeft w:val="0"/>
      <w:marRight w:val="0"/>
      <w:marTop w:val="0"/>
      <w:marBottom w:val="0"/>
      <w:divBdr>
        <w:top w:val="none" w:sz="0" w:space="0" w:color="auto"/>
        <w:left w:val="none" w:sz="0" w:space="0" w:color="auto"/>
        <w:bottom w:val="none" w:sz="0" w:space="0" w:color="auto"/>
        <w:right w:val="none" w:sz="0" w:space="0" w:color="auto"/>
      </w:divBdr>
    </w:div>
    <w:div w:id="1941796111">
      <w:bodyDiv w:val="1"/>
      <w:marLeft w:val="0"/>
      <w:marRight w:val="0"/>
      <w:marTop w:val="0"/>
      <w:marBottom w:val="0"/>
      <w:divBdr>
        <w:top w:val="none" w:sz="0" w:space="0" w:color="auto"/>
        <w:left w:val="none" w:sz="0" w:space="0" w:color="auto"/>
        <w:bottom w:val="none" w:sz="0" w:space="0" w:color="auto"/>
        <w:right w:val="none" w:sz="0" w:space="0" w:color="auto"/>
      </w:divBdr>
    </w:div>
    <w:div w:id="2010478768">
      <w:bodyDiv w:val="1"/>
      <w:marLeft w:val="0"/>
      <w:marRight w:val="0"/>
      <w:marTop w:val="0"/>
      <w:marBottom w:val="0"/>
      <w:divBdr>
        <w:top w:val="none" w:sz="0" w:space="0" w:color="auto"/>
        <w:left w:val="none" w:sz="0" w:space="0" w:color="auto"/>
        <w:bottom w:val="none" w:sz="0" w:space="0" w:color="auto"/>
        <w:right w:val="none" w:sz="0" w:space="0" w:color="auto"/>
      </w:divBdr>
    </w:div>
    <w:div w:id="2010600712">
      <w:bodyDiv w:val="1"/>
      <w:marLeft w:val="0"/>
      <w:marRight w:val="0"/>
      <w:marTop w:val="0"/>
      <w:marBottom w:val="0"/>
      <w:divBdr>
        <w:top w:val="none" w:sz="0" w:space="0" w:color="auto"/>
        <w:left w:val="none" w:sz="0" w:space="0" w:color="auto"/>
        <w:bottom w:val="none" w:sz="0" w:space="0" w:color="auto"/>
        <w:right w:val="none" w:sz="0" w:space="0" w:color="auto"/>
      </w:divBdr>
    </w:div>
    <w:div w:id="2020424402">
      <w:bodyDiv w:val="1"/>
      <w:marLeft w:val="0"/>
      <w:marRight w:val="0"/>
      <w:marTop w:val="0"/>
      <w:marBottom w:val="0"/>
      <w:divBdr>
        <w:top w:val="none" w:sz="0" w:space="0" w:color="auto"/>
        <w:left w:val="none" w:sz="0" w:space="0" w:color="auto"/>
        <w:bottom w:val="none" w:sz="0" w:space="0" w:color="auto"/>
        <w:right w:val="none" w:sz="0" w:space="0" w:color="auto"/>
      </w:divBdr>
    </w:div>
    <w:div w:id="2118064404">
      <w:bodyDiv w:val="1"/>
      <w:marLeft w:val="0"/>
      <w:marRight w:val="0"/>
      <w:marTop w:val="0"/>
      <w:marBottom w:val="0"/>
      <w:divBdr>
        <w:top w:val="none" w:sz="0" w:space="0" w:color="auto"/>
        <w:left w:val="none" w:sz="0" w:space="0" w:color="auto"/>
        <w:bottom w:val="none" w:sz="0" w:space="0" w:color="auto"/>
        <w:right w:val="none" w:sz="0" w:space="0" w:color="auto"/>
      </w:divBdr>
    </w:div>
    <w:div w:id="212241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1702</Words>
  <Characters>11751</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Kacsur Anna</dc:creator>
  <cp:keywords/>
  <dc:description/>
  <cp:lastModifiedBy>Kacsur Anna</cp:lastModifiedBy>
  <cp:revision>2</cp:revision>
  <cp:lastPrinted>2023-09-07T12:40:00Z</cp:lastPrinted>
  <dcterms:created xsi:type="dcterms:W3CDTF">2023-09-07T12:48:00Z</dcterms:created>
  <dcterms:modified xsi:type="dcterms:W3CDTF">2023-09-07T12:48:00Z</dcterms:modified>
</cp:coreProperties>
</file>