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2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600" w:firstRow="0" w:lastRow="0" w:firstColumn="0" w:lastColumn="0" w:noHBand="1" w:noVBand="1"/>
      </w:tblPr>
      <w:tblGrid>
        <w:gridCol w:w="3959"/>
        <w:gridCol w:w="5670"/>
        <w:gridCol w:w="4651"/>
      </w:tblGrid>
      <w:tr>
        <w:trPr/>
        <w:tc>
          <w:tcPr>
            <w:gridSpan w:val="3"/>
            <w:shd w:val="clear" w:color="auto" w:fill="bfbfbf" w:themeFill="background1" w:themeFillShade="BF"/>
            <w:tcW w:w="14280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Theme="minorHAnsi" w:hAnsiTheme="minorHAnsi" w:cstheme="minorBidi"/>
                <w:b/>
                <w:bCs/>
                <w:sz w:val="32"/>
                <w:szCs w:val="32"/>
                <w:lang w:val="de-AT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  <w:lang w:val="de-AT"/>
              </w:rPr>
              <w:t xml:space="preserve">Beobachtungsplan</w:t>
            </w:r>
            <w:r/>
          </w:p>
        </w:tc>
      </w:tr>
      <w:tr>
        <w:trPr/>
        <w:tc>
          <w:tcPr>
            <w:shd w:val="clear" w:color="auto" w:fill="auto"/>
            <w:tcW w:w="3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lang w:val="de-AT"/>
              </w:rPr>
            </w:pP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LS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FS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 Tit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el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Zyklus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 #</w:t>
            </w:r>
            <w:r/>
          </w:p>
        </w:tc>
        <w:tc>
          <w:tcPr>
            <w:shd w:val="clear" w:color="auto" w:fill="auto"/>
            <w:tcBorders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Theme="minorHAnsi" w:hAnsiTheme="minorHAnsi" w:cstheme="minorBidi"/>
                <w:b/>
                <w:bCs/>
                <w:lang w:val="de-AT"/>
              </w:rPr>
            </w:pP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Beobachter*in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4651" w:type="dxa"/>
            <w:textDirection w:val="lrTb"/>
            <w:noWrap w:val="false"/>
          </w:tcPr>
          <w:p>
            <w:pPr>
              <w:rPr>
                <w:rFonts w:asciiTheme="minorHAnsi" w:hAnsiTheme="minorHAnsi" w:cstheme="minorBidi"/>
                <w:b/>
                <w:bCs/>
                <w:lang w:val="de-AT"/>
              </w:rPr>
            </w:pP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Klasse</w:t>
            </w:r>
            <w:r>
              <w:rPr>
                <w:rFonts w:asciiTheme="minorHAnsi" w:hAnsiTheme="minorHAnsi" w:cstheme="minorBidi"/>
                <w:b/>
                <w:bCs/>
                <w:lang w:val="de-AT"/>
              </w:rPr>
              <w:t xml:space="preserve">:</w:t>
            </w:r>
            <w:r>
              <w:rPr>
                <w:lang w:val="de-AT"/>
              </w:rPr>
              <w:br/>
            </w:r>
            <w:r/>
          </w:p>
          <w:p>
            <w:pPr>
              <w:rPr>
                <w:rFonts w:asciiTheme="minorHAnsi" w:hAnsiTheme="minorHAnsi" w:cstheme="minorHAnsi"/>
                <w:b/>
                <w:lang w:val="de-AT"/>
              </w:rPr>
            </w:pPr>
            <w:r>
              <w:rPr>
                <w:rFonts w:asciiTheme="minorHAnsi" w:hAnsiTheme="minorHAnsi" w:cstheme="minorHAnsi"/>
                <w:b/>
                <w:lang w:val="de-AT"/>
              </w:rPr>
              <w:t xml:space="preserve">Dat</w:t>
            </w:r>
            <w:r>
              <w:rPr>
                <w:rFonts w:asciiTheme="minorHAnsi" w:hAnsiTheme="minorHAnsi" w:cstheme="minorHAnsi"/>
                <w:b/>
                <w:lang w:val="de-AT"/>
              </w:rPr>
              <w:t xml:space="preserve">um</w:t>
            </w:r>
            <w:r>
              <w:rPr>
                <w:rFonts w:asciiTheme="minorHAnsi" w:hAnsiTheme="minorHAnsi" w:cstheme="minorHAnsi"/>
                <w:b/>
                <w:lang w:val="de-AT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Phase &amp; 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erwartete Performanz(en)</w:t>
            </w:r>
            <w:r/>
          </w:p>
        </w:tc>
        <w:tc>
          <w:tcPr>
            <w:shd w:val="clear" w:color="auto" w:fill="bfbfbf" w:themeFill="background1" w:themeFillShade="BF"/>
            <w:tcBorders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Le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rner*in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 ...</w:t>
            </w:r>
            <w:r/>
          </w:p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Beobachtete Performanz(en)</w:t>
            </w:r>
            <w:r/>
          </w:p>
        </w:tc>
        <w:tc>
          <w:tcPr>
            <w:shd w:val="clear" w:color="auto" w:fill="bfbfbf" w:themeFill="background1" w:themeFillShade="BF"/>
            <w:tcBorders>
              <w:left w:val="single" w:color="auto" w:sz="4" w:space="0"/>
            </w:tcBorders>
            <w:tcW w:w="465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b/>
                <w:lang w:val="de-AT"/>
              </w:rPr>
            </w:pPr>
            <w:r>
              <w:rPr>
                <w:rFonts w:asciiTheme="minorHAnsi" w:hAnsiTheme="minorHAnsi" w:cstheme="minorHAnsi"/>
                <w:b/>
                <w:lang w:val="de-AT"/>
              </w:rPr>
              <w:t xml:space="preserve">Not</w:t>
            </w:r>
            <w:r>
              <w:rPr>
                <w:rFonts w:asciiTheme="minorHAnsi" w:hAnsiTheme="minorHAnsi" w:cstheme="minorHAnsi"/>
                <w:b/>
                <w:lang w:val="de-AT"/>
              </w:rPr>
              <w:t xml:space="preserve">izen</w:t>
            </w:r>
            <w:r/>
          </w:p>
          <w:p>
            <w:pPr>
              <w:rPr>
                <w:rFonts w:asciiTheme="minorHAnsi" w:hAnsiTheme="minorHAnsi" w:cstheme="minorHAnsi"/>
                <w:b/>
                <w:lang w:val="de-AT"/>
              </w:rPr>
            </w:pPr>
            <w:r>
              <w:rPr>
                <w:rFonts w:asciiTheme="minorHAnsi" w:hAnsiTheme="minorHAnsi" w:cstheme="minorHAnsi"/>
                <w:b/>
                <w:lang w:val="de-AT"/>
              </w:rPr>
            </w:r>
            <w:r/>
          </w:p>
        </w:tc>
      </w:tr>
      <w:tr>
        <w:trPr>
          <w:trHeight w:val="2586"/>
        </w:trPr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59" w:type="dxa"/>
            <w:textDirection w:val="lrTb"/>
            <w:noWrap w:val="false"/>
          </w:tcPr>
          <w:p>
            <w:pPr>
              <w:pStyle w:val="654"/>
              <w:spacing w:after="0"/>
              <w:tabs>
                <w:tab w:val="left" w:pos="1701" w:leader="none"/>
                <w:tab w:val="left" w:pos="5103" w:leader="none"/>
              </w:tabs>
              <w:rPr>
                <w:rFonts w:asciiTheme="minorHAnsi" w:hAnsiTheme="minorHAnsi" w:eastAsiaTheme="minorEastAsia" w:cstheme="minorHAnsi"/>
                <w:lang w:val="de-AT"/>
              </w:rPr>
            </w:pPr>
            <w:r>
              <w:rPr>
                <w:rFonts w:asciiTheme="minorHAnsi" w:hAnsiTheme="minorHAnsi" w:eastAsiaTheme="minorEastAsia" w:cstheme="minorHAnsi"/>
                <w:lang w:val="de-AT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0" w:type="dxa"/>
            <w:textDirection w:val="lrTb"/>
            <w:noWrap w:val="false"/>
          </w:tcPr>
          <w:p>
            <w:pPr>
              <w:pStyle w:val="654"/>
              <w:numPr>
                <w:ilvl w:val="0"/>
                <w:numId w:val="1"/>
              </w:numPr>
              <w:spacing w:after="0" w:line="240" w:lineRule="auto"/>
              <w:widowControl w:val="off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6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</w:r>
            <w:r/>
          </w:p>
        </w:tc>
      </w:tr>
    </w:tbl>
    <w:p>
      <w:pPr>
        <w:spacing w:after="160" w:line="259" w:lineRule="auto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</w:r>
      <w:r/>
    </w:p>
    <w:p>
      <w:pPr>
        <w:spacing w:after="160" w:line="259" w:lineRule="auto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br w:type="page" w:clear="all"/>
      </w:r>
      <w:r/>
    </w:p>
    <w:tbl>
      <w:tblPr>
        <w:tblW w:w="142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600" w:firstRow="0" w:lastRow="0" w:firstColumn="0" w:lastColumn="0" w:noHBand="1" w:noVBand="1"/>
      </w:tblPr>
      <w:tblGrid>
        <w:gridCol w:w="3959"/>
        <w:gridCol w:w="5670"/>
        <w:gridCol w:w="4651"/>
      </w:tblGrid>
      <w:tr>
        <w:trPr/>
        <w:tc>
          <w:tcPr>
            <w:shd w:val="clear" w:color="auto" w:fill="bfbfbf" w:themeFill="background1" w:themeFillShade="BF"/>
            <w:tcW w:w="3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Phase &amp; 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erwartete Performanz(en)</w:t>
            </w:r>
            <w:r/>
          </w:p>
        </w:tc>
        <w:tc>
          <w:tcPr>
            <w:shd w:val="clear" w:color="auto" w:fill="bfbfbf" w:themeFill="background1" w:themeFillShade="BF"/>
            <w:tcBorders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Le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rner*in</w:t>
            </w: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 ...</w:t>
            </w:r>
            <w:r/>
          </w:p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b/>
                <w:bCs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lang w:val="de-AT"/>
              </w:rPr>
              <w:t xml:space="preserve">Beobachtete Performanz(en)</w:t>
            </w:r>
            <w:r/>
          </w:p>
        </w:tc>
        <w:tc>
          <w:tcPr>
            <w:shd w:val="clear" w:color="auto" w:fill="bfbfbf" w:themeFill="background1" w:themeFillShade="BF"/>
            <w:tcBorders>
              <w:left w:val="single" w:color="auto" w:sz="4" w:space="0"/>
            </w:tcBorders>
            <w:tcW w:w="4651" w:type="dxa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b/>
                <w:lang w:val="de-AT"/>
              </w:rPr>
            </w:pPr>
            <w:r>
              <w:rPr>
                <w:rFonts w:asciiTheme="minorHAnsi" w:hAnsiTheme="minorHAnsi" w:cstheme="minorHAnsi"/>
                <w:b/>
                <w:lang w:val="de-AT"/>
              </w:rPr>
              <w:t xml:space="preserve">Not</w:t>
            </w:r>
            <w:r>
              <w:rPr>
                <w:rFonts w:asciiTheme="minorHAnsi" w:hAnsiTheme="minorHAnsi" w:cstheme="minorHAnsi"/>
                <w:b/>
                <w:lang w:val="de-AT"/>
              </w:rPr>
              <w:t xml:space="preserve">izen</w:t>
            </w:r>
            <w:r/>
          </w:p>
          <w:p>
            <w:pPr>
              <w:rPr>
                <w:rFonts w:asciiTheme="minorHAnsi" w:hAnsiTheme="minorHAnsi" w:cstheme="minorHAnsi"/>
                <w:b/>
                <w:lang w:val="de-AT"/>
              </w:rPr>
            </w:pPr>
            <w:r>
              <w:rPr>
                <w:rFonts w:asciiTheme="minorHAnsi" w:hAnsiTheme="minorHAnsi" w:cstheme="minorHAnsi"/>
                <w:b/>
                <w:lang w:val="de-AT"/>
              </w:rPr>
            </w:r>
            <w:r/>
          </w:p>
        </w:tc>
      </w:tr>
      <w:tr>
        <w:trPr>
          <w:trHeight w:val="2586"/>
        </w:trPr>
        <w:tc>
          <w:tcPr>
            <w:shd w:val="clear" w:color="auto" w:fill="auto"/>
            <w:tcBorders>
              <w:bottom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59" w:type="dxa"/>
            <w:textDirection w:val="lrTb"/>
            <w:noWrap w:val="false"/>
          </w:tcPr>
          <w:p>
            <w:pPr>
              <w:pStyle w:val="654"/>
              <w:spacing w:after="0"/>
              <w:tabs>
                <w:tab w:val="left" w:pos="1701" w:leader="none"/>
                <w:tab w:val="left" w:pos="5103" w:leader="none"/>
              </w:tabs>
              <w:rPr>
                <w:rFonts w:asciiTheme="minorHAnsi" w:hAnsiTheme="minorHAnsi" w:eastAsiaTheme="minorEastAsia" w:cstheme="minorHAnsi"/>
                <w:lang w:val="de-AT"/>
              </w:rPr>
            </w:pPr>
            <w:r>
              <w:rPr>
                <w:rFonts w:asciiTheme="minorHAnsi" w:hAnsiTheme="minorHAnsi" w:eastAsiaTheme="minorEastAsia" w:cstheme="minorHAnsi"/>
                <w:lang w:val="de-AT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0" w:type="dxa"/>
            <w:textDirection w:val="lrTb"/>
            <w:noWrap w:val="false"/>
          </w:tcPr>
          <w:p>
            <w:pPr>
              <w:pStyle w:val="654"/>
              <w:numPr>
                <w:ilvl w:val="0"/>
                <w:numId w:val="1"/>
              </w:numPr>
              <w:spacing w:after="0" w:line="240" w:lineRule="auto"/>
              <w:widowControl w:val="off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6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</w:r>
            <w:r/>
          </w:p>
        </w:tc>
      </w:tr>
    </w:tbl>
    <w:p>
      <w:pPr>
        <w:spacing w:after="160" w:line="259" w:lineRule="auto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417" w:right="1417" w:bottom="141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pStyle w:val="659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717043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rPr>
        <w:lang w:val="en-GB"/>
      </w:rPr>
    </w:pPr>
    <w:r>
      <w:rPr>
        <w:lang w:val="en-GB"/>
      </w:rPr>
      <w:t xml:space="preserve">Modul 2 — LS</w:t>
    </w:r>
    <w:r>
      <w:rPr>
        <w:lang w:val="en-GB"/>
      </w:rPr>
      <w:t xml:space="preserve">FS</w:t>
    </w:r>
    <w:r>
      <w:rPr>
        <w:lang w:val="en-GB"/>
      </w:rPr>
      <w:t xml:space="preserve">-</w:t>
    </w:r>
    <w:r>
      <w:rPr>
        <w:lang w:val="en-GB"/>
      </w:rPr>
      <w:t xml:space="preserve">Beobachtungsplan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0"/>
    <w:next w:val="65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0"/>
    <w:next w:val="65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0"/>
    <w:next w:val="65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1"/>
    <w:link w:val="34"/>
    <w:uiPriority w:val="10"/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1"/>
    <w:link w:val="36"/>
    <w:uiPriority w:val="11"/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9"/>
    <w:uiPriority w:val="99"/>
  </w:style>
  <w:style w:type="table" w:styleId="4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1"/>
    <w:uiPriority w:val="99"/>
    <w:unhideWhenUsed/>
    <w:rPr>
      <w:vertAlign w:val="superscript"/>
    </w:rPr>
  </w:style>
  <w:style w:type="paragraph" w:styleId="178">
    <w:name w:val="endnote text"/>
    <w:basedOn w:val="65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1"/>
    <w:uiPriority w:val="99"/>
    <w:semiHidden/>
    <w:unhideWhenUsed/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pPr>
      <w:spacing w:after="200" w:line="276" w:lineRule="auto"/>
    </w:pPr>
    <w:rPr>
      <w:rFonts w:ascii="Calibri" w:hAnsi="Calibri" w:eastAsia="Calibri" w:cs="Calibri"/>
      <w:lang w:val="en" w:eastAsia="en-GB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List Paragraph"/>
    <w:basedOn w:val="650"/>
    <w:uiPriority w:val="34"/>
    <w:qFormat/>
    <w:pPr>
      <w:contextualSpacing/>
      <w:ind w:left="720"/>
    </w:pPr>
  </w:style>
  <w:style w:type="paragraph" w:styleId="655">
    <w:name w:val="Balloon Text"/>
    <w:basedOn w:val="650"/>
    <w:link w:val="65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6" w:customStyle="1">
    <w:name w:val="Balloon Text Char"/>
    <w:basedOn w:val="651"/>
    <w:link w:val="655"/>
    <w:uiPriority w:val="99"/>
    <w:semiHidden/>
    <w:rPr>
      <w:rFonts w:ascii="Segoe UI" w:hAnsi="Segoe UI" w:eastAsia="Calibri" w:cs="Segoe UI"/>
      <w:sz w:val="18"/>
      <w:szCs w:val="18"/>
      <w:lang w:val="en" w:eastAsia="en-GB"/>
    </w:rPr>
  </w:style>
  <w:style w:type="paragraph" w:styleId="657">
    <w:name w:val="Header"/>
    <w:basedOn w:val="650"/>
    <w:link w:val="65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58" w:customStyle="1">
    <w:name w:val="Header Char"/>
    <w:basedOn w:val="651"/>
    <w:link w:val="657"/>
    <w:uiPriority w:val="99"/>
    <w:rPr>
      <w:rFonts w:ascii="Calibri" w:hAnsi="Calibri" w:eastAsia="Calibri" w:cs="Calibri"/>
      <w:lang w:val="en" w:eastAsia="en-GB"/>
    </w:rPr>
  </w:style>
  <w:style w:type="paragraph" w:styleId="659">
    <w:name w:val="Footer"/>
    <w:basedOn w:val="650"/>
    <w:link w:val="66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60" w:customStyle="1">
    <w:name w:val="Footer Char"/>
    <w:basedOn w:val="651"/>
    <w:link w:val="659"/>
    <w:uiPriority w:val="99"/>
    <w:rPr>
      <w:rFonts w:ascii="Calibri" w:hAnsi="Calibri" w:eastAsia="Calibri" w:cs="Calibri"/>
      <w:lang w:val="en" w:eastAsia="en-GB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6C5A9FB2EF0419143D1EA2AEDABF1" ma:contentTypeVersion="13" ma:contentTypeDescription="Ein neues Dokument erstellen." ma:contentTypeScope="" ma:versionID="1421fe612d4e3fb148233898ab3a4984">
  <xsd:schema xmlns:xsd="http://www.w3.org/2001/XMLSchema" xmlns:xs="http://www.w3.org/2001/XMLSchema" xmlns:p="http://schemas.microsoft.com/office/2006/metadata/properties" xmlns:ns3="4261b718-83a1-4090-83b0-aae58b5cbc6f" xmlns:ns4="13c6e39c-6c84-4a9d-aa64-bc4c7d74d7a1" targetNamespace="http://schemas.microsoft.com/office/2006/metadata/properties" ma:root="true" ma:fieldsID="eb05230476b3dfefa734ae544871139f" ns3:_="" ns4:_="">
    <xsd:import namespace="4261b718-83a1-4090-83b0-aae58b5cbc6f"/>
    <xsd:import namespace="13c6e39c-6c84-4a9d-aa64-bc4c7d74d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1b718-83a1-4090-83b0-aae58b5cb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e39c-6c84-4a9d-aa64-bc4c7d74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9C248-75CB-48A9-850B-0171B6A7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1b718-83a1-4090-83b0-aae58b5cbc6f"/>
    <ds:schemaRef ds:uri="13c6e39c-6c84-4a9d-aa64-bc4c7d74d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23C6D-31B3-498F-B41E-82053E6EB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C7098-C08D-4507-9897-1D850FDE8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Anna-Christina</dc:creator>
  <cp:keywords/>
  <dc:description/>
  <cp:revision>8</cp:revision>
  <dcterms:created xsi:type="dcterms:W3CDTF">2022-01-19T16:12:00Z</dcterms:created>
  <dcterms:modified xsi:type="dcterms:W3CDTF">2023-07-12T11:38:25Z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