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52"/>
        <w:tblW w:w="9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624"/>
        <w:gridCol w:w="3486"/>
        <w:gridCol w:w="2952"/>
        <w:tblGridChange w:id="0">
          <w:tblGrid>
            <w:gridCol w:w="2624"/>
            <w:gridCol w:w="3486"/>
            <w:gridCol w:w="2952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  <w:rtl w:val="0"/>
              </w:rPr>
              <w:t xml:space="preserve">LS4VET Kutatási óra utáni megbeszélés/reflexió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Mód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Adatok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Megbeszélés</w:t>
            </w:r>
            <w:r/>
          </w:p>
        </w:tc>
      </w:tr>
      <w:tr>
        <w:trPr>
          <w:cantSplit w:val="false"/>
          <w:trHeight w:val="1665"/>
        </w:trPr>
        <w:tc>
          <w:tcPr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Beszámolás </w:t>
            </w:r>
            <w:r>
              <w:rPr>
                <w:color w:val="333333"/>
                <w:sz w:val="24"/>
                <w:szCs w:val="24"/>
                <w:rtl w:val="0"/>
              </w:rPr>
              <w:t xml:space="preserve">a tapasztaltakról (leírás)</w:t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  <w:spacing w:before="120" w:after="120"/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718"/>
        </w:trPr>
        <w:tc>
          <w:tcP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ffffff"/>
              <w:widowControl/>
              <w:rPr>
                <w:color w:val="333333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Reagálás</w:t>
            </w:r>
            <w:r>
              <w:rPr>
                <w:color w:val="333333"/>
                <w:sz w:val="24"/>
                <w:szCs w:val="24"/>
                <w:rtl w:val="0"/>
              </w:rPr>
              <w:t xml:space="preserve"> a tapasztaltakra (kiváltott érzelmek, gondolatok)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944"/>
        </w:trPr>
        <w:tc>
          <w:tcPr>
            <w:vAlign w:val="center"/>
            <w:textDirection w:val="lrTb"/>
            <w:noWrap w:val="false"/>
          </w:tcPr>
          <w:p>
            <w:pPr>
              <w:rPr>
                <w:b/>
                <w:color w:val="333333"/>
              </w:rPr>
            </w:pPr>
            <w:r>
              <w:rPr>
                <w:color w:val="333333"/>
                <w:highlight w:val="white"/>
                <w:rtl w:val="0"/>
              </w:rPr>
              <w:t xml:space="preserve">A tapasztaltaknak a meglévő ismeretekhez és készségekhez</w:t>
            </w:r>
            <w:r>
              <w:rPr>
                <w:b/>
                <w:color w:val="333333"/>
                <w:rtl w:val="0"/>
              </w:rPr>
              <w:t xml:space="preserve"> </w:t>
            </w:r>
            <w:r>
              <w:rPr>
                <w:color w:val="333333"/>
                <w:rtl w:val="0"/>
              </w:rPr>
              <w:t xml:space="preserve">való</w:t>
            </w:r>
            <w:r>
              <w:rPr>
                <w:b/>
                <w:color w:val="333333"/>
                <w:rtl w:val="0"/>
              </w:rPr>
              <w:t xml:space="preserve"> kapcsolása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944"/>
        </w:trPr>
        <w:tc>
          <w:tcPr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b/>
                <w:color w:val="333333"/>
                <w:highlight w:val="white"/>
              </w:rPr>
            </w:pPr>
            <w:r>
              <w:rPr>
                <w:color w:val="333333"/>
                <w:highlight w:val="white"/>
                <w:rtl w:val="0"/>
              </w:rPr>
              <w:t xml:space="preserve">A tapasztaltakat magyarázó, jelentős tényezőkre/elméletre vonatkozó </w:t>
            </w:r>
            <w:r>
              <w:rPr>
                <w:b/>
                <w:color w:val="333333"/>
                <w:highlight w:val="white"/>
                <w:rtl w:val="0"/>
              </w:rPr>
              <w:t xml:space="preserve">érvelés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446"/>
        </w:trPr>
        <w:tc>
          <w:tcPr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rtl w:val="0"/>
              </w:rPr>
              <w:t xml:space="preserve">A kutatási óra </w:t>
            </w:r>
            <w:r>
              <w:rPr>
                <w:b/>
                <w:color w:val="333333"/>
                <w:sz w:val="24"/>
                <w:szCs w:val="24"/>
                <w:rtl w:val="0"/>
              </w:rPr>
              <w:t xml:space="preserve">újratervezése</w:t>
            </w:r>
            <w:r>
              <w:rPr>
                <w:color w:val="333333"/>
                <w:sz w:val="24"/>
                <w:szCs w:val="24"/>
                <w:rtl w:val="0"/>
              </w:rPr>
              <w:t xml:space="preserve"> a tanulási lehetőségek és/vagy anyagok javításával 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38291200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color w:val="000000"/>
        <w:highlight w:val="none"/>
      </w:rPr>
    </w:r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color w:val="000000"/>
        <w:highlight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hu-H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8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8"/>
    <w:link w:val="63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8"/>
    <w:link w:val="63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8"/>
    <w:link w:val="63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8"/>
    <w:link w:val="63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8"/>
    <w:link w:val="63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8"/>
    <w:link w:val="636"/>
    <w:uiPriority w:val="10"/>
    <w:rPr>
      <w:sz w:val="48"/>
      <w:szCs w:val="48"/>
    </w:rPr>
  </w:style>
  <w:style w:type="character" w:styleId="37">
    <w:name w:val="Subtitle Char"/>
    <w:basedOn w:val="638"/>
    <w:link w:val="651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7">
    <w:name w:val="Caption Char"/>
    <w:basedOn w:val="647"/>
    <w:link w:val="645"/>
    <w:uiPriority w:val="99"/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0">
    <w:name w:val="Heading 1"/>
    <w:basedOn w:val="637"/>
    <w:next w:val="637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31">
    <w:name w:val="Heading 2"/>
    <w:basedOn w:val="637"/>
    <w:next w:val="637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32">
    <w:name w:val="Heading 3"/>
    <w:basedOn w:val="637"/>
    <w:next w:val="637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33">
    <w:name w:val="Heading 4"/>
    <w:basedOn w:val="637"/>
    <w:next w:val="637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34">
    <w:name w:val="Heading 5"/>
    <w:basedOn w:val="637"/>
    <w:next w:val="637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35">
    <w:name w:val="Heading 6"/>
    <w:basedOn w:val="637"/>
    <w:next w:val="637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36">
    <w:name w:val="Title"/>
    <w:basedOn w:val="637"/>
    <w:next w:val="637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table" w:styleId="641">
    <w:name w:val="Table Grid"/>
    <w:basedOn w:val="63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2">
    <w:name w:val="Strong"/>
    <w:basedOn w:val="638"/>
    <w:uiPriority w:val="22"/>
    <w:qFormat/>
    <w:rPr>
      <w:b/>
      <w:bCs/>
    </w:rPr>
  </w:style>
  <w:style w:type="paragraph" w:styleId="643">
    <w:name w:val="Header"/>
    <w:basedOn w:val="637"/>
    <w:link w:val="64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44" w:customStyle="1">
    <w:name w:val="Header Char"/>
    <w:basedOn w:val="638"/>
    <w:link w:val="643"/>
    <w:uiPriority w:val="99"/>
  </w:style>
  <w:style w:type="paragraph" w:styleId="645">
    <w:name w:val="Footer"/>
    <w:basedOn w:val="637"/>
    <w:link w:val="646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46" w:customStyle="1">
    <w:name w:val="Footer Char"/>
    <w:basedOn w:val="638"/>
    <w:link w:val="645"/>
    <w:uiPriority w:val="99"/>
  </w:style>
  <w:style w:type="paragraph" w:styleId="647">
    <w:name w:val="Caption"/>
    <w:basedOn w:val="637"/>
    <w:next w:val="637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648">
    <w:name w:val="Revision"/>
    <w:hidden/>
    <w:uiPriority w:val="99"/>
    <w:semiHidden/>
    <w:pPr>
      <w:spacing w:after="0" w:line="240" w:lineRule="auto"/>
    </w:pPr>
  </w:style>
  <w:style w:type="paragraph" w:styleId="651">
    <w:name w:val="Subtitle"/>
    <w:basedOn w:val="637"/>
    <w:next w:val="637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52">
    <w:name w:val="StGen1"/>
    <w:basedOn w:val="63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m6K5xTWrHl6T5WxtDiDMjxHAQ==">CgMxLjA4AHIhMXJ0NGRiSkpEaXdkUW9BRkRMZEpPd0R5NHhOemRuUVoz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1</cp:revision>
  <dcterms:created xsi:type="dcterms:W3CDTF">2022-05-27T10:00:00Z</dcterms:created>
  <dcterms:modified xsi:type="dcterms:W3CDTF">2023-07-12T11:18:12Z</dcterms:modified>
</cp:coreProperties>
</file>